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A8C" w:rsidRDefault="00571A8C" w:rsidP="00571A8C">
      <w:pPr>
        <w:pStyle w:val="NoSpacing"/>
        <w:rPr>
          <w:rFonts w:ascii="Verdana" w:hAnsi="Verdana"/>
        </w:rPr>
      </w:pPr>
      <w:r>
        <w:rPr>
          <w:rFonts w:ascii="Verdana" w:hAnsi="Verdana"/>
          <w:noProof/>
          <w:lang w:val="sr-Latn-ME" w:eastAsia="sr-Latn-ME"/>
        </w:rPr>
        <w:drawing>
          <wp:inline distT="0" distB="0" distL="0" distR="0" wp14:anchorId="552133A8" wp14:editId="75C79882">
            <wp:extent cx="2800350" cy="781050"/>
            <wp:effectExtent l="0" t="0" r="0" b="0"/>
            <wp:docPr id="1" name="Picture 1" descr="C:\Users\Oguz Pc\Desktop\Logo Doryla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uz Pc\Desktop\Logo Dorylaio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8563" cy="783341"/>
                    </a:xfrm>
                    <a:prstGeom prst="rect">
                      <a:avLst/>
                    </a:prstGeom>
                    <a:noFill/>
                    <a:ln>
                      <a:noFill/>
                    </a:ln>
                  </pic:spPr>
                </pic:pic>
              </a:graphicData>
            </a:graphic>
          </wp:inline>
        </w:drawing>
      </w:r>
    </w:p>
    <w:p w:rsidR="00571A8C" w:rsidRDefault="00571A8C" w:rsidP="00571A8C">
      <w:pPr>
        <w:pStyle w:val="NoSpacing"/>
        <w:rPr>
          <w:rFonts w:ascii="Verdana" w:hAnsi="Verdana"/>
        </w:rPr>
      </w:pPr>
    </w:p>
    <w:p w:rsidR="00571A8C" w:rsidRDefault="00571A8C" w:rsidP="00571A8C">
      <w:pPr>
        <w:pStyle w:val="NoSpacing"/>
        <w:rPr>
          <w:rFonts w:ascii="Verdana" w:hAnsi="Verdana"/>
        </w:rPr>
      </w:pPr>
      <w:r>
        <w:rPr>
          <w:rFonts w:ascii="Verdana" w:hAnsi="Verdana"/>
        </w:rPr>
        <w:t>FROM</w:t>
      </w:r>
      <w:r>
        <w:rPr>
          <w:rFonts w:ascii="Verdana" w:hAnsi="Verdana"/>
        </w:rPr>
        <w:tab/>
      </w:r>
      <w:r>
        <w:rPr>
          <w:rFonts w:ascii="Verdana" w:hAnsi="Verdana"/>
        </w:rPr>
        <w:tab/>
        <w:t xml:space="preserve">: DORYLAION TRAVEL TIRANA ALBANIA </w:t>
      </w:r>
    </w:p>
    <w:p w:rsidR="00571A8C" w:rsidRDefault="00571A8C" w:rsidP="00571A8C">
      <w:pPr>
        <w:pStyle w:val="NoSpacing"/>
        <w:rPr>
          <w:rFonts w:ascii="Verdana" w:hAnsi="Verdana"/>
        </w:rPr>
      </w:pPr>
      <w:r>
        <w:rPr>
          <w:rFonts w:ascii="Verdana" w:hAnsi="Verdana"/>
        </w:rPr>
        <w:t>REF OF QT</w:t>
      </w:r>
      <w:r>
        <w:rPr>
          <w:rFonts w:ascii="Verdana" w:hAnsi="Verdana"/>
        </w:rPr>
        <w:tab/>
        <w:t>: 9015</w:t>
      </w:r>
    </w:p>
    <w:p w:rsidR="00571A8C" w:rsidRDefault="00571A8C" w:rsidP="00571A8C">
      <w:pPr>
        <w:pStyle w:val="NoSpacing"/>
        <w:rPr>
          <w:rFonts w:ascii="Verdana" w:hAnsi="Verdana"/>
        </w:rPr>
      </w:pPr>
      <w:r>
        <w:rPr>
          <w:rFonts w:ascii="Verdana" w:hAnsi="Verdana"/>
        </w:rPr>
        <w:t>VALIDITY</w:t>
      </w:r>
      <w:r>
        <w:rPr>
          <w:rFonts w:ascii="Verdana" w:hAnsi="Verdana"/>
        </w:rPr>
        <w:tab/>
        <w:t>: 05.10.2019  to 31.05.2020</w:t>
      </w:r>
    </w:p>
    <w:p w:rsidR="00571A8C" w:rsidRDefault="00571A8C" w:rsidP="00571A8C">
      <w:pPr>
        <w:pStyle w:val="NoSpacing"/>
        <w:rPr>
          <w:rFonts w:ascii="Verdana" w:hAnsi="Verdana"/>
        </w:rPr>
      </w:pPr>
    </w:p>
    <w:tbl>
      <w:tblPr>
        <w:tblStyle w:val="TableGrid"/>
        <w:tblW w:w="9888" w:type="dxa"/>
        <w:jc w:val="center"/>
        <w:tblInd w:w="-399" w:type="dxa"/>
        <w:tblLook w:val="04A0" w:firstRow="1" w:lastRow="0" w:firstColumn="1" w:lastColumn="0" w:noHBand="0" w:noVBand="1"/>
      </w:tblPr>
      <w:tblGrid>
        <w:gridCol w:w="2247"/>
        <w:gridCol w:w="2371"/>
        <w:gridCol w:w="2345"/>
        <w:gridCol w:w="2925"/>
      </w:tblGrid>
      <w:tr w:rsidR="00571A8C" w:rsidTr="00F774DC">
        <w:trPr>
          <w:trHeight w:val="226"/>
          <w:jc w:val="center"/>
        </w:trPr>
        <w:tc>
          <w:tcPr>
            <w:tcW w:w="2247"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b/>
                <w:sz w:val="20"/>
                <w:szCs w:val="20"/>
              </w:rPr>
            </w:pPr>
            <w:r>
              <w:rPr>
                <w:rFonts w:ascii="Verdana" w:hAnsi="Verdana"/>
                <w:b/>
                <w:sz w:val="20"/>
                <w:szCs w:val="20"/>
              </w:rPr>
              <w:t>NO OF PERSONS</w:t>
            </w:r>
          </w:p>
        </w:tc>
        <w:tc>
          <w:tcPr>
            <w:tcW w:w="2371"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b/>
                <w:sz w:val="20"/>
                <w:szCs w:val="20"/>
              </w:rPr>
            </w:pPr>
            <w:r>
              <w:rPr>
                <w:rFonts w:ascii="Verdana" w:hAnsi="Verdana"/>
                <w:b/>
                <w:sz w:val="20"/>
                <w:szCs w:val="20"/>
              </w:rPr>
              <w:t>IN DBL PP</w:t>
            </w:r>
          </w:p>
        </w:tc>
        <w:tc>
          <w:tcPr>
            <w:tcW w:w="2345"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b/>
                <w:sz w:val="20"/>
                <w:szCs w:val="20"/>
              </w:rPr>
            </w:pPr>
            <w:r>
              <w:rPr>
                <w:rFonts w:ascii="Verdana" w:hAnsi="Verdana"/>
                <w:b/>
                <w:sz w:val="20"/>
                <w:szCs w:val="20"/>
              </w:rPr>
              <w:t>IN TRP PP</w:t>
            </w:r>
          </w:p>
        </w:tc>
        <w:tc>
          <w:tcPr>
            <w:tcW w:w="2925"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b/>
                <w:sz w:val="20"/>
                <w:szCs w:val="20"/>
              </w:rPr>
            </w:pPr>
            <w:r>
              <w:rPr>
                <w:rFonts w:ascii="Verdana" w:hAnsi="Verdana"/>
                <w:b/>
                <w:sz w:val="20"/>
                <w:szCs w:val="20"/>
              </w:rPr>
              <w:t>SINGLE SUPPLEMENT</w:t>
            </w:r>
          </w:p>
        </w:tc>
      </w:tr>
      <w:tr w:rsidR="00571A8C" w:rsidTr="00F774D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5 PAX</w:t>
            </w:r>
          </w:p>
        </w:tc>
        <w:tc>
          <w:tcPr>
            <w:tcW w:w="2371"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995 EURO</w:t>
            </w:r>
          </w:p>
        </w:tc>
        <w:tc>
          <w:tcPr>
            <w:tcW w:w="234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950 EURO</w:t>
            </w:r>
          </w:p>
        </w:tc>
        <w:tc>
          <w:tcPr>
            <w:tcW w:w="292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155 EURO</w:t>
            </w:r>
          </w:p>
        </w:tc>
      </w:tr>
      <w:tr w:rsidR="00571A8C" w:rsidTr="00F774D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6 PAX</w:t>
            </w:r>
          </w:p>
        </w:tc>
        <w:tc>
          <w:tcPr>
            <w:tcW w:w="2371"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873 EURO</w:t>
            </w:r>
          </w:p>
        </w:tc>
        <w:tc>
          <w:tcPr>
            <w:tcW w:w="234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828 EURO</w:t>
            </w:r>
          </w:p>
        </w:tc>
        <w:tc>
          <w:tcPr>
            <w:tcW w:w="292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155 EURO</w:t>
            </w:r>
          </w:p>
        </w:tc>
      </w:tr>
      <w:tr w:rsidR="00571A8C" w:rsidTr="00F774D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7 PAX</w:t>
            </w:r>
          </w:p>
        </w:tc>
        <w:tc>
          <w:tcPr>
            <w:tcW w:w="2371"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787 EURO</w:t>
            </w:r>
          </w:p>
        </w:tc>
        <w:tc>
          <w:tcPr>
            <w:tcW w:w="234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742 EURO</w:t>
            </w:r>
          </w:p>
        </w:tc>
        <w:tc>
          <w:tcPr>
            <w:tcW w:w="292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155 EURO</w:t>
            </w:r>
          </w:p>
        </w:tc>
      </w:tr>
      <w:tr w:rsidR="00571A8C" w:rsidTr="00F774D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8 PAX</w:t>
            </w:r>
          </w:p>
        </w:tc>
        <w:tc>
          <w:tcPr>
            <w:tcW w:w="2371"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721 EURO</w:t>
            </w:r>
          </w:p>
        </w:tc>
        <w:tc>
          <w:tcPr>
            <w:tcW w:w="234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676 EURO</w:t>
            </w:r>
          </w:p>
        </w:tc>
        <w:tc>
          <w:tcPr>
            <w:tcW w:w="292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155 EURO</w:t>
            </w:r>
          </w:p>
        </w:tc>
      </w:tr>
      <w:tr w:rsidR="00571A8C" w:rsidTr="00F774D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9 PAX</w:t>
            </w:r>
          </w:p>
        </w:tc>
        <w:tc>
          <w:tcPr>
            <w:tcW w:w="2371"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671 EURO</w:t>
            </w:r>
          </w:p>
        </w:tc>
        <w:tc>
          <w:tcPr>
            <w:tcW w:w="234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626 EURO</w:t>
            </w:r>
          </w:p>
        </w:tc>
        <w:tc>
          <w:tcPr>
            <w:tcW w:w="292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155 EURO</w:t>
            </w:r>
          </w:p>
        </w:tc>
      </w:tr>
      <w:tr w:rsidR="00571A8C" w:rsidTr="00F774D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10 PAX</w:t>
            </w:r>
          </w:p>
        </w:tc>
        <w:tc>
          <w:tcPr>
            <w:tcW w:w="2371"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630 EURO</w:t>
            </w:r>
          </w:p>
        </w:tc>
        <w:tc>
          <w:tcPr>
            <w:tcW w:w="234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585 EURO</w:t>
            </w:r>
          </w:p>
        </w:tc>
        <w:tc>
          <w:tcPr>
            <w:tcW w:w="292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155 EURO</w:t>
            </w:r>
          </w:p>
        </w:tc>
      </w:tr>
      <w:tr w:rsidR="00571A8C" w:rsidTr="00F774D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11 PAX</w:t>
            </w:r>
          </w:p>
        </w:tc>
        <w:tc>
          <w:tcPr>
            <w:tcW w:w="2371"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592 EURO</w:t>
            </w:r>
          </w:p>
        </w:tc>
        <w:tc>
          <w:tcPr>
            <w:tcW w:w="234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547 EURO</w:t>
            </w:r>
          </w:p>
        </w:tc>
        <w:tc>
          <w:tcPr>
            <w:tcW w:w="292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155 EURO</w:t>
            </w:r>
          </w:p>
        </w:tc>
      </w:tr>
      <w:tr w:rsidR="00571A8C" w:rsidTr="00F774D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12 PAX</w:t>
            </w:r>
          </w:p>
        </w:tc>
        <w:tc>
          <w:tcPr>
            <w:tcW w:w="2371"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570 EURO</w:t>
            </w:r>
          </w:p>
        </w:tc>
        <w:tc>
          <w:tcPr>
            <w:tcW w:w="234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525 EURO</w:t>
            </w:r>
          </w:p>
        </w:tc>
        <w:tc>
          <w:tcPr>
            <w:tcW w:w="292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155 EURO</w:t>
            </w:r>
          </w:p>
        </w:tc>
      </w:tr>
      <w:tr w:rsidR="00571A8C" w:rsidTr="00F774D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13 PAX</w:t>
            </w:r>
          </w:p>
        </w:tc>
        <w:tc>
          <w:tcPr>
            <w:tcW w:w="2371"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546 EURO</w:t>
            </w:r>
          </w:p>
        </w:tc>
        <w:tc>
          <w:tcPr>
            <w:tcW w:w="234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501 EURO</w:t>
            </w:r>
          </w:p>
        </w:tc>
        <w:tc>
          <w:tcPr>
            <w:tcW w:w="292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155 EURO</w:t>
            </w:r>
          </w:p>
        </w:tc>
      </w:tr>
    </w:tbl>
    <w:p w:rsidR="00571A8C" w:rsidRDefault="00571A8C" w:rsidP="00571A8C">
      <w:pPr>
        <w:pStyle w:val="NoSpacing"/>
        <w:rPr>
          <w:rFonts w:ascii="Verdana" w:hAnsi="Verdana"/>
          <w:sz w:val="20"/>
          <w:szCs w:val="20"/>
        </w:rPr>
      </w:pPr>
    </w:p>
    <w:p w:rsidR="00571A8C" w:rsidRDefault="00571A8C" w:rsidP="00571A8C">
      <w:pPr>
        <w:pStyle w:val="NoSpacing"/>
        <w:rPr>
          <w:rFonts w:ascii="Verdana" w:hAnsi="Verdana"/>
          <w:b/>
          <w:sz w:val="20"/>
          <w:szCs w:val="20"/>
        </w:rPr>
      </w:pPr>
      <w:r>
        <w:rPr>
          <w:rFonts w:ascii="Verdana" w:hAnsi="Verdana"/>
          <w:b/>
          <w:sz w:val="20"/>
          <w:szCs w:val="20"/>
        </w:rPr>
        <w:t>HOTEL OPTIONS:</w:t>
      </w:r>
    </w:p>
    <w:p w:rsidR="00571A8C" w:rsidRDefault="00571A8C" w:rsidP="00571A8C">
      <w:pPr>
        <w:pStyle w:val="NoSpacing"/>
        <w:rPr>
          <w:rFonts w:ascii="Verdana" w:hAnsi="Verdana"/>
          <w:b/>
          <w:sz w:val="20"/>
          <w:szCs w:val="20"/>
        </w:rPr>
      </w:pPr>
    </w:p>
    <w:tbl>
      <w:tblPr>
        <w:tblStyle w:val="TableGrid"/>
        <w:tblW w:w="0" w:type="auto"/>
        <w:jc w:val="center"/>
        <w:tblLook w:val="04A0" w:firstRow="1" w:lastRow="0" w:firstColumn="1" w:lastColumn="0" w:noHBand="0" w:noVBand="1"/>
      </w:tblPr>
      <w:tblGrid>
        <w:gridCol w:w="1809"/>
        <w:gridCol w:w="1985"/>
        <w:gridCol w:w="3685"/>
        <w:gridCol w:w="1809"/>
      </w:tblGrid>
      <w:tr w:rsidR="00571A8C" w:rsidTr="00F774DC">
        <w:trPr>
          <w:trHeight w:val="256"/>
          <w:jc w:val="center"/>
        </w:trPr>
        <w:tc>
          <w:tcPr>
            <w:tcW w:w="1809"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b/>
                <w:sz w:val="20"/>
                <w:szCs w:val="20"/>
              </w:rPr>
            </w:pPr>
            <w:r>
              <w:rPr>
                <w:rFonts w:ascii="Verdana" w:hAnsi="Verdana"/>
                <w:b/>
                <w:sz w:val="20"/>
                <w:szCs w:val="20"/>
              </w:rPr>
              <w:t>NIGHTS</w:t>
            </w:r>
          </w:p>
        </w:tc>
        <w:tc>
          <w:tcPr>
            <w:tcW w:w="1985"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b/>
                <w:sz w:val="20"/>
                <w:szCs w:val="20"/>
              </w:rPr>
            </w:pPr>
            <w:r>
              <w:rPr>
                <w:rFonts w:ascii="Verdana" w:hAnsi="Verdana"/>
                <w:b/>
                <w:sz w:val="20"/>
                <w:szCs w:val="20"/>
              </w:rPr>
              <w:t>CITY</w:t>
            </w:r>
          </w:p>
        </w:tc>
        <w:tc>
          <w:tcPr>
            <w:tcW w:w="3685"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b/>
                <w:sz w:val="20"/>
                <w:szCs w:val="20"/>
              </w:rPr>
            </w:pPr>
            <w:r>
              <w:rPr>
                <w:rFonts w:ascii="Verdana" w:hAnsi="Verdana"/>
                <w:b/>
                <w:sz w:val="20"/>
                <w:szCs w:val="20"/>
              </w:rPr>
              <w:t>HOTEL</w:t>
            </w:r>
          </w:p>
        </w:tc>
        <w:tc>
          <w:tcPr>
            <w:tcW w:w="1809"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b/>
                <w:sz w:val="20"/>
                <w:szCs w:val="20"/>
              </w:rPr>
            </w:pPr>
            <w:r>
              <w:rPr>
                <w:rFonts w:ascii="Verdana" w:hAnsi="Verdana"/>
                <w:b/>
                <w:sz w:val="20"/>
                <w:szCs w:val="20"/>
              </w:rPr>
              <w:t>ROOM TYPE</w:t>
            </w:r>
          </w:p>
        </w:tc>
      </w:tr>
      <w:tr w:rsidR="00571A8C" w:rsidTr="00F774DC">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NIGHT 01</w:t>
            </w:r>
          </w:p>
        </w:tc>
        <w:tc>
          <w:tcPr>
            <w:tcW w:w="1985"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OHRID</w:t>
            </w:r>
          </w:p>
        </w:tc>
        <w:tc>
          <w:tcPr>
            <w:tcW w:w="368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LEBED 4* or SIMILAR</w:t>
            </w:r>
          </w:p>
        </w:tc>
        <w:tc>
          <w:tcPr>
            <w:tcW w:w="1809"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STANDARD</w:t>
            </w:r>
          </w:p>
        </w:tc>
      </w:tr>
      <w:tr w:rsidR="00571A8C" w:rsidTr="00F774DC">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NIGHT 02</w:t>
            </w:r>
          </w:p>
        </w:tc>
        <w:tc>
          <w:tcPr>
            <w:tcW w:w="1985" w:type="dxa"/>
            <w:tcBorders>
              <w:top w:val="single" w:sz="4" w:space="0" w:color="auto"/>
              <w:left w:val="single" w:sz="4" w:space="0" w:color="auto"/>
              <w:bottom w:val="single" w:sz="4" w:space="0" w:color="auto"/>
              <w:right w:val="single" w:sz="4" w:space="0" w:color="auto"/>
            </w:tcBorders>
            <w:hideMark/>
          </w:tcPr>
          <w:p w:rsidR="00571A8C" w:rsidRDefault="00571A8C" w:rsidP="00F774DC">
            <w:pPr>
              <w:jc w:val="center"/>
              <w:rPr>
                <w:rFonts w:ascii="Verdana" w:hAnsi="Verdana"/>
                <w:sz w:val="20"/>
                <w:szCs w:val="20"/>
              </w:rPr>
            </w:pPr>
            <w:r>
              <w:rPr>
                <w:rFonts w:ascii="Verdana" w:hAnsi="Verdana"/>
                <w:sz w:val="20"/>
                <w:szCs w:val="20"/>
              </w:rPr>
              <w:t>SKOPJE</w:t>
            </w:r>
          </w:p>
        </w:tc>
        <w:tc>
          <w:tcPr>
            <w:tcW w:w="3685" w:type="dxa"/>
            <w:tcBorders>
              <w:top w:val="single" w:sz="4" w:space="0" w:color="auto"/>
              <w:left w:val="single" w:sz="4" w:space="0" w:color="auto"/>
              <w:bottom w:val="single" w:sz="4" w:space="0" w:color="auto"/>
              <w:right w:val="single" w:sz="4" w:space="0" w:color="auto"/>
            </w:tcBorders>
          </w:tcPr>
          <w:p w:rsidR="00571A8C" w:rsidRDefault="00571A8C" w:rsidP="00F774DC">
            <w:pPr>
              <w:jc w:val="center"/>
            </w:pPr>
            <w:r>
              <w:t>VICTORY 4* or SIMILAR</w:t>
            </w:r>
          </w:p>
        </w:tc>
        <w:tc>
          <w:tcPr>
            <w:tcW w:w="1809"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STANDARD</w:t>
            </w:r>
          </w:p>
        </w:tc>
      </w:tr>
      <w:tr w:rsidR="00571A8C" w:rsidTr="00F774DC">
        <w:trPr>
          <w:trHeight w:val="256"/>
          <w:jc w:val="center"/>
        </w:trPr>
        <w:tc>
          <w:tcPr>
            <w:tcW w:w="1809"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NIGHT 03</w:t>
            </w:r>
          </w:p>
        </w:tc>
        <w:tc>
          <w:tcPr>
            <w:tcW w:w="1985" w:type="dxa"/>
            <w:tcBorders>
              <w:top w:val="single" w:sz="4" w:space="0" w:color="auto"/>
              <w:left w:val="single" w:sz="4" w:space="0" w:color="auto"/>
              <w:bottom w:val="single" w:sz="4" w:space="0" w:color="auto"/>
              <w:right w:val="single" w:sz="4" w:space="0" w:color="auto"/>
            </w:tcBorders>
            <w:hideMark/>
          </w:tcPr>
          <w:p w:rsidR="00571A8C" w:rsidRDefault="00571A8C" w:rsidP="00F774DC">
            <w:pPr>
              <w:jc w:val="center"/>
              <w:rPr>
                <w:rFonts w:ascii="Verdana" w:hAnsi="Verdana"/>
                <w:sz w:val="20"/>
                <w:szCs w:val="20"/>
              </w:rPr>
            </w:pPr>
            <w:r>
              <w:rPr>
                <w:rFonts w:ascii="Verdana" w:hAnsi="Verdana"/>
                <w:sz w:val="20"/>
                <w:szCs w:val="20"/>
              </w:rPr>
              <w:t>SHKODER</w:t>
            </w:r>
          </w:p>
        </w:tc>
        <w:tc>
          <w:tcPr>
            <w:tcW w:w="3685" w:type="dxa"/>
            <w:tcBorders>
              <w:top w:val="single" w:sz="4" w:space="0" w:color="auto"/>
              <w:left w:val="single" w:sz="4" w:space="0" w:color="auto"/>
              <w:bottom w:val="single" w:sz="4" w:space="0" w:color="auto"/>
              <w:right w:val="single" w:sz="4" w:space="0" w:color="auto"/>
            </w:tcBorders>
          </w:tcPr>
          <w:p w:rsidR="00571A8C" w:rsidRDefault="00571A8C" w:rsidP="00F774DC">
            <w:pPr>
              <w:jc w:val="center"/>
            </w:pPr>
            <w:r>
              <w:t>EXALCO 4* or SIMILAR</w:t>
            </w:r>
          </w:p>
        </w:tc>
        <w:tc>
          <w:tcPr>
            <w:tcW w:w="1809"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STANDARD</w:t>
            </w:r>
          </w:p>
        </w:tc>
      </w:tr>
      <w:tr w:rsidR="00571A8C" w:rsidTr="00F774DC">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NIGHT 04</w:t>
            </w:r>
          </w:p>
        </w:tc>
        <w:tc>
          <w:tcPr>
            <w:tcW w:w="1985" w:type="dxa"/>
            <w:tcBorders>
              <w:top w:val="single" w:sz="4" w:space="0" w:color="auto"/>
              <w:left w:val="single" w:sz="4" w:space="0" w:color="auto"/>
              <w:bottom w:val="single" w:sz="4" w:space="0" w:color="auto"/>
              <w:right w:val="single" w:sz="4" w:space="0" w:color="auto"/>
            </w:tcBorders>
            <w:hideMark/>
          </w:tcPr>
          <w:p w:rsidR="00571A8C" w:rsidRDefault="00571A8C" w:rsidP="00F774DC">
            <w:pPr>
              <w:jc w:val="center"/>
              <w:rPr>
                <w:rFonts w:ascii="Verdana" w:hAnsi="Verdana"/>
                <w:sz w:val="20"/>
                <w:szCs w:val="20"/>
              </w:rPr>
            </w:pPr>
            <w:r>
              <w:rPr>
                <w:rFonts w:ascii="Verdana" w:hAnsi="Verdana"/>
                <w:sz w:val="20"/>
                <w:szCs w:val="20"/>
              </w:rPr>
              <w:t>BAR- ULCINJ</w:t>
            </w:r>
          </w:p>
        </w:tc>
        <w:tc>
          <w:tcPr>
            <w:tcW w:w="3685" w:type="dxa"/>
            <w:tcBorders>
              <w:top w:val="single" w:sz="4" w:space="0" w:color="auto"/>
              <w:left w:val="single" w:sz="4" w:space="0" w:color="auto"/>
              <w:bottom w:val="single" w:sz="4" w:space="0" w:color="auto"/>
              <w:right w:val="single" w:sz="4" w:space="0" w:color="auto"/>
            </w:tcBorders>
          </w:tcPr>
          <w:p w:rsidR="00571A8C" w:rsidRDefault="00571A8C" w:rsidP="00F774DC">
            <w:pPr>
              <w:jc w:val="center"/>
            </w:pPr>
            <w:r>
              <w:t>SATO 4* or SIMILAR</w:t>
            </w:r>
          </w:p>
        </w:tc>
        <w:tc>
          <w:tcPr>
            <w:tcW w:w="1809"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STANDARD</w:t>
            </w:r>
          </w:p>
        </w:tc>
      </w:tr>
      <w:tr w:rsidR="00571A8C" w:rsidTr="00F774DC">
        <w:trPr>
          <w:trHeight w:val="256"/>
          <w:jc w:val="center"/>
        </w:trPr>
        <w:tc>
          <w:tcPr>
            <w:tcW w:w="1809"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NIGHT 05</w:t>
            </w:r>
          </w:p>
        </w:tc>
        <w:tc>
          <w:tcPr>
            <w:tcW w:w="1985"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DUBROVNIK</w:t>
            </w:r>
          </w:p>
        </w:tc>
        <w:tc>
          <w:tcPr>
            <w:tcW w:w="368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PETKA 3* or SIMILAR</w:t>
            </w:r>
          </w:p>
        </w:tc>
        <w:tc>
          <w:tcPr>
            <w:tcW w:w="1809"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STANDARD</w:t>
            </w:r>
          </w:p>
        </w:tc>
      </w:tr>
      <w:tr w:rsidR="00571A8C" w:rsidTr="00F774DC">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NIGHT 06</w:t>
            </w:r>
          </w:p>
        </w:tc>
        <w:tc>
          <w:tcPr>
            <w:tcW w:w="1985"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RASTOKE</w:t>
            </w:r>
          </w:p>
        </w:tc>
        <w:tc>
          <w:tcPr>
            <w:tcW w:w="368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MIRJANA 4* or SIMILAR</w:t>
            </w:r>
          </w:p>
        </w:tc>
        <w:tc>
          <w:tcPr>
            <w:tcW w:w="1809"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STANDARD</w:t>
            </w:r>
          </w:p>
        </w:tc>
      </w:tr>
      <w:tr w:rsidR="00571A8C" w:rsidTr="00F774DC">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NIGHT 07</w:t>
            </w:r>
          </w:p>
        </w:tc>
        <w:tc>
          <w:tcPr>
            <w:tcW w:w="1985"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SARAJEVO</w:t>
            </w:r>
          </w:p>
        </w:tc>
        <w:tc>
          <w:tcPr>
            <w:tcW w:w="3685" w:type="dxa"/>
            <w:tcBorders>
              <w:top w:val="single" w:sz="4" w:space="0" w:color="auto"/>
              <w:left w:val="single" w:sz="4" w:space="0" w:color="auto"/>
              <w:bottom w:val="single" w:sz="4" w:space="0" w:color="auto"/>
              <w:right w:val="single" w:sz="4" w:space="0" w:color="auto"/>
            </w:tcBorders>
          </w:tcPr>
          <w:p w:rsidR="00571A8C" w:rsidRDefault="00571A8C" w:rsidP="00F774DC">
            <w:pPr>
              <w:pStyle w:val="NoSpacing"/>
              <w:jc w:val="center"/>
              <w:rPr>
                <w:rFonts w:ascii="Verdana" w:hAnsi="Verdana"/>
                <w:sz w:val="20"/>
                <w:szCs w:val="20"/>
              </w:rPr>
            </w:pPr>
            <w:r>
              <w:rPr>
                <w:rFonts w:ascii="Verdana" w:hAnsi="Verdana"/>
                <w:sz w:val="20"/>
                <w:szCs w:val="20"/>
              </w:rPr>
              <w:t>NEW 4* or SIMILAR</w:t>
            </w:r>
          </w:p>
        </w:tc>
        <w:tc>
          <w:tcPr>
            <w:tcW w:w="1809" w:type="dxa"/>
            <w:tcBorders>
              <w:top w:val="single" w:sz="4" w:space="0" w:color="auto"/>
              <w:left w:val="single" w:sz="4" w:space="0" w:color="auto"/>
              <w:bottom w:val="single" w:sz="4" w:space="0" w:color="auto"/>
              <w:right w:val="single" w:sz="4" w:space="0" w:color="auto"/>
            </w:tcBorders>
            <w:hideMark/>
          </w:tcPr>
          <w:p w:rsidR="00571A8C" w:rsidRDefault="00571A8C" w:rsidP="00F774DC">
            <w:pPr>
              <w:pStyle w:val="NoSpacing"/>
              <w:jc w:val="center"/>
              <w:rPr>
                <w:rFonts w:ascii="Verdana" w:hAnsi="Verdana"/>
                <w:sz w:val="20"/>
                <w:szCs w:val="20"/>
              </w:rPr>
            </w:pPr>
            <w:r>
              <w:rPr>
                <w:rFonts w:ascii="Verdana" w:hAnsi="Verdana"/>
                <w:sz w:val="20"/>
                <w:szCs w:val="20"/>
              </w:rPr>
              <w:t>STANDARD</w:t>
            </w:r>
          </w:p>
        </w:tc>
      </w:tr>
    </w:tbl>
    <w:p w:rsidR="00571A8C" w:rsidRDefault="00571A8C" w:rsidP="00571A8C">
      <w:pPr>
        <w:pStyle w:val="NoSpacing"/>
        <w:rPr>
          <w:rFonts w:ascii="Verdana" w:hAnsi="Verdana"/>
        </w:rPr>
      </w:pPr>
    </w:p>
    <w:p w:rsidR="00571A8C" w:rsidRDefault="00571A8C" w:rsidP="00571A8C">
      <w:pPr>
        <w:pStyle w:val="NoSpacing"/>
        <w:spacing w:line="276" w:lineRule="auto"/>
        <w:rPr>
          <w:rFonts w:ascii="Verdana" w:hAnsi="Verdana"/>
          <w:b/>
          <w:sz w:val="20"/>
          <w:szCs w:val="20"/>
        </w:rPr>
      </w:pPr>
      <w:r>
        <w:rPr>
          <w:rFonts w:ascii="Verdana" w:hAnsi="Verdana"/>
          <w:b/>
          <w:sz w:val="20"/>
          <w:szCs w:val="20"/>
        </w:rPr>
        <w:t>INCLUDED SERVICES:</w:t>
      </w:r>
    </w:p>
    <w:p w:rsidR="00571A8C" w:rsidRDefault="00571A8C" w:rsidP="00571A8C">
      <w:pPr>
        <w:pStyle w:val="ListParagraph"/>
        <w:numPr>
          <w:ilvl w:val="0"/>
          <w:numId w:val="4"/>
        </w:numPr>
        <w:spacing w:after="0"/>
        <w:rPr>
          <w:rFonts w:ascii="Verdana" w:hAnsi="Verdana"/>
          <w:sz w:val="20"/>
          <w:szCs w:val="20"/>
        </w:rPr>
      </w:pPr>
      <w:r>
        <w:rPr>
          <w:rFonts w:ascii="Verdana" w:hAnsi="Verdana"/>
          <w:sz w:val="20"/>
          <w:szCs w:val="20"/>
        </w:rPr>
        <w:t>07 Nights Hotel Accomodation</w:t>
      </w:r>
    </w:p>
    <w:p w:rsidR="00571A8C" w:rsidRDefault="00571A8C" w:rsidP="00571A8C">
      <w:pPr>
        <w:pStyle w:val="ListParagraph"/>
        <w:numPr>
          <w:ilvl w:val="0"/>
          <w:numId w:val="4"/>
        </w:numPr>
        <w:spacing w:after="0"/>
        <w:rPr>
          <w:rFonts w:ascii="Verdana" w:hAnsi="Verdana"/>
          <w:sz w:val="20"/>
          <w:szCs w:val="20"/>
        </w:rPr>
      </w:pPr>
      <w:r>
        <w:rPr>
          <w:rFonts w:ascii="Verdana" w:hAnsi="Verdana"/>
          <w:sz w:val="20"/>
          <w:szCs w:val="20"/>
        </w:rPr>
        <w:t>Daily Breakfast</w:t>
      </w:r>
    </w:p>
    <w:p w:rsidR="00571A8C" w:rsidRDefault="00571A8C" w:rsidP="00571A8C">
      <w:pPr>
        <w:pStyle w:val="ListParagraph"/>
        <w:numPr>
          <w:ilvl w:val="0"/>
          <w:numId w:val="4"/>
        </w:numPr>
        <w:spacing w:after="0"/>
        <w:rPr>
          <w:rFonts w:ascii="Verdana" w:hAnsi="Verdana" w:cs="Times New Roman"/>
          <w:sz w:val="20"/>
          <w:szCs w:val="20"/>
        </w:rPr>
      </w:pPr>
      <w:r>
        <w:rPr>
          <w:rFonts w:ascii="Verdana" w:hAnsi="Verdana" w:cs="Times New Roman"/>
          <w:sz w:val="20"/>
          <w:szCs w:val="20"/>
        </w:rPr>
        <w:t xml:space="preserve">English Speaking Guide through the itinerary </w:t>
      </w:r>
    </w:p>
    <w:p w:rsidR="00571A8C" w:rsidRDefault="00571A8C" w:rsidP="00571A8C">
      <w:pPr>
        <w:pStyle w:val="ListParagraph"/>
        <w:numPr>
          <w:ilvl w:val="0"/>
          <w:numId w:val="4"/>
        </w:numPr>
        <w:spacing w:after="0"/>
        <w:rPr>
          <w:rFonts w:ascii="Verdana" w:hAnsi="Verdana"/>
          <w:sz w:val="20"/>
          <w:szCs w:val="20"/>
        </w:rPr>
      </w:pPr>
      <w:r>
        <w:rPr>
          <w:rFonts w:ascii="Verdana" w:hAnsi="Verdana"/>
          <w:sz w:val="20"/>
          <w:szCs w:val="20"/>
        </w:rPr>
        <w:t>Airport Transfers</w:t>
      </w:r>
    </w:p>
    <w:p w:rsidR="00571A8C" w:rsidRDefault="00571A8C" w:rsidP="00571A8C">
      <w:pPr>
        <w:pStyle w:val="ListParagraph"/>
        <w:numPr>
          <w:ilvl w:val="0"/>
          <w:numId w:val="4"/>
        </w:numPr>
        <w:spacing w:after="0"/>
        <w:rPr>
          <w:rFonts w:ascii="Verdana" w:hAnsi="Verdana"/>
          <w:sz w:val="20"/>
          <w:szCs w:val="20"/>
        </w:rPr>
      </w:pPr>
      <w:r>
        <w:rPr>
          <w:rFonts w:ascii="Verdana" w:hAnsi="Verdana"/>
          <w:sz w:val="20"/>
          <w:szCs w:val="20"/>
        </w:rPr>
        <w:t>Transportation by modern A/C vehicle according to group size</w:t>
      </w:r>
    </w:p>
    <w:p w:rsidR="00571A8C" w:rsidRDefault="00571A8C" w:rsidP="00571A8C">
      <w:pPr>
        <w:pStyle w:val="NoSpacing"/>
        <w:spacing w:line="276" w:lineRule="auto"/>
        <w:rPr>
          <w:rFonts w:ascii="Verdana" w:hAnsi="Verdana"/>
          <w:b/>
          <w:sz w:val="20"/>
          <w:szCs w:val="20"/>
        </w:rPr>
      </w:pPr>
      <w:r>
        <w:rPr>
          <w:rFonts w:ascii="Verdana" w:hAnsi="Verdana"/>
          <w:b/>
          <w:sz w:val="20"/>
          <w:szCs w:val="20"/>
        </w:rPr>
        <w:t>EXCLUDED SERVICES:</w:t>
      </w:r>
    </w:p>
    <w:p w:rsidR="00571A8C" w:rsidRDefault="00571A8C" w:rsidP="00571A8C">
      <w:pPr>
        <w:pStyle w:val="NoSpacing"/>
        <w:numPr>
          <w:ilvl w:val="0"/>
          <w:numId w:val="5"/>
        </w:numPr>
        <w:spacing w:line="276" w:lineRule="auto"/>
        <w:rPr>
          <w:rFonts w:ascii="Verdana" w:hAnsi="Verdana"/>
          <w:sz w:val="20"/>
          <w:szCs w:val="20"/>
        </w:rPr>
      </w:pPr>
      <w:r>
        <w:rPr>
          <w:rFonts w:ascii="Verdana" w:hAnsi="Verdana"/>
          <w:sz w:val="20"/>
          <w:szCs w:val="20"/>
        </w:rPr>
        <w:t>Personal Expenses</w:t>
      </w:r>
    </w:p>
    <w:p w:rsidR="00571A8C" w:rsidRDefault="00571A8C" w:rsidP="00571A8C">
      <w:pPr>
        <w:pStyle w:val="NoSpacing"/>
        <w:numPr>
          <w:ilvl w:val="0"/>
          <w:numId w:val="5"/>
        </w:numPr>
        <w:spacing w:line="276" w:lineRule="auto"/>
        <w:rPr>
          <w:rFonts w:ascii="Verdana" w:hAnsi="Verdana"/>
          <w:sz w:val="20"/>
          <w:szCs w:val="20"/>
        </w:rPr>
      </w:pPr>
      <w:r>
        <w:rPr>
          <w:rFonts w:ascii="Verdana" w:hAnsi="Verdana"/>
          <w:sz w:val="20"/>
          <w:szCs w:val="20"/>
        </w:rPr>
        <w:t>All International &amp; Domestic Flight Tickets</w:t>
      </w:r>
    </w:p>
    <w:p w:rsidR="00571A8C" w:rsidRDefault="00571A8C" w:rsidP="00571A8C">
      <w:pPr>
        <w:pStyle w:val="NoSpacing"/>
        <w:numPr>
          <w:ilvl w:val="0"/>
          <w:numId w:val="5"/>
        </w:numPr>
        <w:spacing w:line="276" w:lineRule="auto"/>
        <w:rPr>
          <w:rFonts w:ascii="Verdana" w:hAnsi="Verdana"/>
          <w:sz w:val="20"/>
          <w:szCs w:val="20"/>
        </w:rPr>
      </w:pPr>
      <w:r>
        <w:rPr>
          <w:rFonts w:ascii="Verdana" w:hAnsi="Verdana"/>
          <w:sz w:val="20"/>
          <w:szCs w:val="20"/>
        </w:rPr>
        <w:t xml:space="preserve">Drinks at Meals </w:t>
      </w:r>
    </w:p>
    <w:p w:rsidR="00571A8C" w:rsidRDefault="00571A8C" w:rsidP="00571A8C">
      <w:pPr>
        <w:pStyle w:val="NoSpacing"/>
        <w:numPr>
          <w:ilvl w:val="0"/>
          <w:numId w:val="5"/>
        </w:numPr>
        <w:spacing w:line="276" w:lineRule="auto"/>
        <w:rPr>
          <w:rFonts w:ascii="Verdana" w:hAnsi="Verdana"/>
          <w:sz w:val="20"/>
          <w:szCs w:val="20"/>
        </w:rPr>
      </w:pPr>
      <w:r>
        <w:rPr>
          <w:rFonts w:ascii="Verdana" w:hAnsi="Verdana"/>
          <w:sz w:val="20"/>
          <w:szCs w:val="20"/>
        </w:rPr>
        <w:t>Tips for Guide &amp; Driver (PP perday 3 EURO for Guide &amp; PP perday 2 EURO for Driver)</w:t>
      </w:r>
    </w:p>
    <w:p w:rsidR="00571A8C" w:rsidRDefault="00571A8C" w:rsidP="00571A8C">
      <w:pPr>
        <w:pStyle w:val="NoSpacing"/>
        <w:numPr>
          <w:ilvl w:val="0"/>
          <w:numId w:val="5"/>
        </w:numPr>
        <w:spacing w:line="276" w:lineRule="auto"/>
        <w:rPr>
          <w:rFonts w:ascii="Verdana" w:hAnsi="Verdana"/>
          <w:sz w:val="20"/>
          <w:szCs w:val="20"/>
        </w:rPr>
      </w:pPr>
      <w:r>
        <w:rPr>
          <w:rFonts w:ascii="Verdana" w:hAnsi="Verdana"/>
          <w:sz w:val="20"/>
          <w:szCs w:val="20"/>
        </w:rPr>
        <w:t>Visa &amp; Insurance</w:t>
      </w:r>
    </w:p>
    <w:p w:rsidR="00571A8C" w:rsidRDefault="00571A8C" w:rsidP="00571A8C">
      <w:pPr>
        <w:pStyle w:val="NoSpacing"/>
        <w:numPr>
          <w:ilvl w:val="0"/>
          <w:numId w:val="5"/>
        </w:numPr>
        <w:spacing w:line="276" w:lineRule="auto"/>
        <w:rPr>
          <w:rFonts w:ascii="Verdana" w:hAnsi="Verdana"/>
          <w:sz w:val="20"/>
          <w:szCs w:val="20"/>
        </w:rPr>
      </w:pPr>
      <w:r>
        <w:rPr>
          <w:rFonts w:ascii="Verdana" w:hAnsi="Verdana"/>
          <w:sz w:val="20"/>
          <w:szCs w:val="20"/>
        </w:rPr>
        <w:t>Porterage at Hotels &amp; Airports</w:t>
      </w:r>
    </w:p>
    <w:p w:rsidR="00571A8C" w:rsidRDefault="00571A8C" w:rsidP="00571A8C">
      <w:pPr>
        <w:pStyle w:val="NoSpacing"/>
        <w:numPr>
          <w:ilvl w:val="0"/>
          <w:numId w:val="5"/>
        </w:numPr>
        <w:spacing w:line="276" w:lineRule="auto"/>
        <w:rPr>
          <w:rFonts w:ascii="Verdana" w:hAnsi="Verdana"/>
          <w:sz w:val="20"/>
          <w:szCs w:val="20"/>
        </w:rPr>
      </w:pPr>
      <w:r>
        <w:rPr>
          <w:rFonts w:ascii="Verdana" w:hAnsi="Verdana"/>
          <w:sz w:val="20"/>
          <w:szCs w:val="20"/>
        </w:rPr>
        <w:t>City Taxes</w:t>
      </w:r>
    </w:p>
    <w:p w:rsidR="00571A8C" w:rsidRDefault="00571A8C" w:rsidP="00571A8C">
      <w:pPr>
        <w:pStyle w:val="NoSpacing"/>
        <w:numPr>
          <w:ilvl w:val="0"/>
          <w:numId w:val="5"/>
        </w:numPr>
        <w:spacing w:line="276" w:lineRule="auto"/>
        <w:rPr>
          <w:rFonts w:ascii="Verdana" w:hAnsi="Verdana"/>
          <w:sz w:val="20"/>
          <w:szCs w:val="20"/>
        </w:rPr>
      </w:pPr>
      <w:r>
        <w:rPr>
          <w:rFonts w:ascii="Verdana" w:hAnsi="Verdana"/>
          <w:sz w:val="20"/>
          <w:szCs w:val="20"/>
        </w:rPr>
        <w:t>Any other services not mentioned above</w:t>
      </w:r>
    </w:p>
    <w:p w:rsidR="00571A8C" w:rsidRDefault="00571A8C" w:rsidP="00571A8C">
      <w:pPr>
        <w:pStyle w:val="NoSpacing"/>
        <w:numPr>
          <w:ilvl w:val="0"/>
          <w:numId w:val="5"/>
        </w:numPr>
        <w:spacing w:line="276" w:lineRule="auto"/>
        <w:rPr>
          <w:rFonts w:ascii="Verdana" w:hAnsi="Verdana"/>
          <w:sz w:val="20"/>
          <w:szCs w:val="20"/>
        </w:rPr>
      </w:pPr>
      <w:r>
        <w:rPr>
          <w:rFonts w:ascii="Verdana" w:hAnsi="Verdana"/>
          <w:sz w:val="20"/>
          <w:szCs w:val="20"/>
        </w:rPr>
        <w:t xml:space="preserve">Domestic ticket ( Estimated ) </w:t>
      </w:r>
    </w:p>
    <w:p w:rsidR="00571A8C" w:rsidRPr="000411D2" w:rsidRDefault="00571A8C" w:rsidP="00571A8C">
      <w:pPr>
        <w:pStyle w:val="ListParagraph"/>
        <w:numPr>
          <w:ilvl w:val="0"/>
          <w:numId w:val="5"/>
        </w:numPr>
        <w:spacing w:after="0"/>
        <w:rPr>
          <w:rFonts w:ascii="Verdana" w:hAnsi="Verdana"/>
          <w:sz w:val="20"/>
          <w:szCs w:val="20"/>
        </w:rPr>
      </w:pPr>
      <w:r>
        <w:rPr>
          <w:rFonts w:ascii="Verdana" w:hAnsi="Verdana"/>
          <w:sz w:val="20"/>
          <w:szCs w:val="20"/>
        </w:rPr>
        <w:t>Entry fees to the mentioned sites in below itinerary</w:t>
      </w:r>
    </w:p>
    <w:p w:rsidR="00571A8C" w:rsidRDefault="00571A8C" w:rsidP="00571A8C">
      <w:pPr>
        <w:pStyle w:val="NoSpacing"/>
        <w:spacing w:line="276" w:lineRule="auto"/>
        <w:rPr>
          <w:rFonts w:ascii="Verdana" w:hAnsi="Verdana"/>
          <w:b/>
          <w:sz w:val="20"/>
          <w:szCs w:val="20"/>
        </w:rPr>
      </w:pPr>
      <w:r>
        <w:rPr>
          <w:rFonts w:ascii="Verdana" w:hAnsi="Verdana"/>
          <w:b/>
          <w:sz w:val="20"/>
          <w:szCs w:val="20"/>
        </w:rPr>
        <w:lastRenderedPageBreak/>
        <w:t>GENERAL NOTES:</w:t>
      </w:r>
    </w:p>
    <w:p w:rsidR="00571A8C" w:rsidRDefault="00571A8C" w:rsidP="00571A8C">
      <w:pPr>
        <w:pStyle w:val="NoSpacing"/>
        <w:numPr>
          <w:ilvl w:val="0"/>
          <w:numId w:val="6"/>
        </w:numPr>
        <w:spacing w:line="276" w:lineRule="auto"/>
        <w:jc w:val="both"/>
        <w:rPr>
          <w:rFonts w:ascii="Verdana" w:hAnsi="Verdana"/>
          <w:sz w:val="20"/>
          <w:szCs w:val="20"/>
        </w:rPr>
      </w:pPr>
      <w:r>
        <w:rPr>
          <w:rFonts w:ascii="Verdana" w:hAnsi="Verdana"/>
          <w:sz w:val="20"/>
          <w:szCs w:val="20"/>
        </w:rPr>
        <w:t xml:space="preserve">All rates are net to yourside in EURO and all rates have been calculated on the present VAT. Should the latter increase, prices will be adjusted accordingly. </w:t>
      </w:r>
    </w:p>
    <w:p w:rsidR="00571A8C" w:rsidRDefault="00571A8C" w:rsidP="00571A8C">
      <w:pPr>
        <w:pStyle w:val="NoSpacing"/>
        <w:numPr>
          <w:ilvl w:val="0"/>
          <w:numId w:val="6"/>
        </w:numPr>
        <w:spacing w:line="276" w:lineRule="auto"/>
        <w:jc w:val="both"/>
        <w:rPr>
          <w:rFonts w:ascii="Verdana" w:hAnsi="Verdana"/>
          <w:sz w:val="20"/>
          <w:szCs w:val="20"/>
        </w:rPr>
      </w:pPr>
      <w:r>
        <w:rPr>
          <w:rFonts w:ascii="Verdana" w:hAnsi="Verdana"/>
          <w:sz w:val="20"/>
          <w:szCs w:val="20"/>
        </w:rPr>
        <w:t>Rates are not valid for the bookings made in Fair or Exhibition or New Year or Any National Day periods. Supplement may apply during these periods.</w:t>
      </w:r>
    </w:p>
    <w:p w:rsidR="00571A8C" w:rsidRPr="000411D2" w:rsidRDefault="00571A8C" w:rsidP="00571A8C">
      <w:pPr>
        <w:pStyle w:val="NoSpacing"/>
        <w:numPr>
          <w:ilvl w:val="0"/>
          <w:numId w:val="6"/>
        </w:numPr>
        <w:spacing w:line="276" w:lineRule="auto"/>
        <w:jc w:val="both"/>
        <w:rPr>
          <w:rFonts w:ascii="Verdana" w:hAnsi="Verdana"/>
        </w:rPr>
      </w:pPr>
      <w:r>
        <w:rPr>
          <w:rFonts w:ascii="Verdana" w:hAnsi="Verdana"/>
          <w:sz w:val="20"/>
          <w:szCs w:val="20"/>
        </w:rPr>
        <w:t xml:space="preserve">No luggage will be loaded inside the coach. This is a matter of PASSENGER SAFETY REGULATIONS (imposed by the local authorities as well as all insurance companies), if coach is stopped and checked by the police we will end up paying a considerable fine and coach driver might be forced to interrupt the tour till luggages are off-loaded. </w:t>
      </w:r>
    </w:p>
    <w:p w:rsidR="00571A8C" w:rsidRDefault="00571A8C" w:rsidP="00571A8C">
      <w:pPr>
        <w:pStyle w:val="NoSpacing"/>
        <w:spacing w:line="20" w:lineRule="atLeast"/>
        <w:jc w:val="center"/>
        <w:rPr>
          <w:rFonts w:ascii="Calisto MT" w:hAnsi="Calisto MT" w:cs="Times New Roman"/>
          <w:b/>
          <w:sz w:val="26"/>
          <w:szCs w:val="26"/>
        </w:rPr>
      </w:pPr>
      <w:r>
        <w:rPr>
          <w:rFonts w:ascii="Calisto MT" w:hAnsi="Calisto MT" w:cs="Times New Roman"/>
          <w:b/>
          <w:sz w:val="26"/>
          <w:szCs w:val="26"/>
        </w:rPr>
        <w:t>Itinerary</w:t>
      </w:r>
    </w:p>
    <w:p w:rsidR="00571A8C" w:rsidRPr="00B30BEE" w:rsidRDefault="00571A8C" w:rsidP="00571A8C">
      <w:pPr>
        <w:spacing w:after="0"/>
        <w:ind w:left="720" w:hanging="720"/>
        <w:rPr>
          <w:b/>
        </w:rPr>
      </w:pPr>
      <w:r w:rsidRPr="00B30BEE">
        <w:rPr>
          <w:b/>
        </w:rPr>
        <w:t>Day 1 Tirana – Ohrid</w:t>
      </w:r>
    </w:p>
    <w:p w:rsidR="00571A8C" w:rsidRPr="00B30BEE" w:rsidRDefault="00571A8C" w:rsidP="00571A8C">
      <w:pPr>
        <w:spacing w:after="0"/>
      </w:pPr>
      <w:r w:rsidRPr="00B30BEE">
        <w:t>Arrival to Tirana we visit the National History Museum with a great introduction into Albanian history and take a tour of the Bllok where the communist elite had its villas, an area off limits for ordinary Albanians for 50 years. Iskender beg Square, Ethem beg Mosque, Clock Tower, World Bektashi Center.</w:t>
      </w:r>
    </w:p>
    <w:p w:rsidR="00571A8C" w:rsidRPr="00B30BEE" w:rsidRDefault="00571A8C" w:rsidP="00571A8C">
      <w:pPr>
        <w:spacing w:after="0"/>
      </w:pPr>
      <w:r w:rsidRPr="00B30BEE">
        <w:t>After lunch we drive bus Ohrid. visit St. John at Kaneo, stands alone on a small peninsula which juts out into the Lake at the western end of the Old Town, and provides spectacular panoramic views of the Lake and surrounding mountains, Samuil fortress, Saint Painteleimon Church, The Holy Virgin of Peribleptos Church, Icon Galery and old Bazaar. The tour continues to St. Naum Monastery. In the monastery we follow the path of St. Naum, meeting the legends of all the miracles he made before and after he built his church on the top of the rock. Visit of the monastery and the Springs of Black Drin river, you may enjoy in the rowing boat on the springs site. Overnight in Ohrid.</w:t>
      </w:r>
    </w:p>
    <w:p w:rsidR="00571A8C" w:rsidRPr="00B30BEE" w:rsidRDefault="00571A8C" w:rsidP="00571A8C">
      <w:pPr>
        <w:spacing w:after="0"/>
        <w:ind w:left="720" w:hanging="720"/>
        <w:rPr>
          <w:b/>
        </w:rPr>
      </w:pPr>
      <w:r>
        <w:rPr>
          <w:b/>
        </w:rPr>
        <w:t>Day 2 Ohrid – Stobi</w:t>
      </w:r>
      <w:r w:rsidRPr="00B30BEE">
        <w:rPr>
          <w:b/>
        </w:rPr>
        <w:t xml:space="preserve"> – Skopje</w:t>
      </w:r>
    </w:p>
    <w:p w:rsidR="00571A8C" w:rsidRDefault="00571A8C" w:rsidP="00571A8C">
      <w:pPr>
        <w:spacing w:after="0"/>
      </w:pPr>
      <w:r w:rsidRPr="00B30BEE">
        <w:t>After the breakfast drive to Stobi one of the most important archaeological sites in Macedonia. Lying in a fertile valley just a few minutes off the central north-south highway that connects Macedonia with Greece, the ancient city of Stobi was a vital trade route in its days. Visit the excavation sites with beautiful remains such as a 2nd century amphitheatre, the Theodosia palace and early Christian ruins with extensive and ornate mosaic floors. Afterwards depart for Skopje where we take a guided tour of the main sites. Visit the old Turkish bazaar, Mahmut Pasha Hammam, the memorial house of Mother Teresa, Stone bridge and the Macedonia Plaza. Overnight in Skopje.</w:t>
      </w:r>
    </w:p>
    <w:p w:rsidR="00571A8C" w:rsidRPr="00B30BEE" w:rsidRDefault="00571A8C" w:rsidP="00571A8C">
      <w:pPr>
        <w:spacing w:after="0"/>
        <w:ind w:left="720" w:hanging="720"/>
        <w:rPr>
          <w:b/>
        </w:rPr>
      </w:pPr>
      <w:r w:rsidRPr="00B30BEE">
        <w:rPr>
          <w:b/>
        </w:rPr>
        <w:t>Day 3 Skopje – Prizren – Shkoder</w:t>
      </w:r>
    </w:p>
    <w:p w:rsidR="00571A8C" w:rsidRPr="00B30BEE" w:rsidRDefault="00571A8C" w:rsidP="00571A8C">
      <w:pPr>
        <w:spacing w:after="0"/>
      </w:pPr>
      <w:r w:rsidRPr="00B30BEE">
        <w:t>Drive to Prizren in Kosovo, a true open air museum and one of the most beautiful towns of Kosovo. It is situated on the slopes of the Sharr Mountains and on the banks of the river Bistrica. The craftsmen of Prizren are well known for their beautiful gold and silver articles and other folk handcrafts. From all the cities of Kosovo, Prizren has best preserved the architectural style of the past. After lunch drive to Shkodra, centre of Roman Catholicism in Albania and a town with long historic routes, the only mentioned capital of the Illyrian Kingdom. Visit the legendary Rozafa castle with spectacular views all around and then the city centre with its pedestrian area with Italian influences. Overnight in Shkoder</w:t>
      </w:r>
    </w:p>
    <w:p w:rsidR="00571A8C" w:rsidRPr="007F01A8" w:rsidRDefault="00571A8C" w:rsidP="00571A8C">
      <w:pPr>
        <w:spacing w:after="0"/>
        <w:rPr>
          <w:b/>
        </w:rPr>
      </w:pPr>
      <w:r w:rsidRPr="007F01A8">
        <w:rPr>
          <w:b/>
        </w:rPr>
        <w:t>Day 4 Shkoder – Ulcinj – Bar ( Budva )</w:t>
      </w:r>
    </w:p>
    <w:p w:rsidR="00571A8C" w:rsidRPr="007F01A8" w:rsidRDefault="00571A8C" w:rsidP="00571A8C">
      <w:pPr>
        <w:spacing w:after="0"/>
      </w:pPr>
      <w:r w:rsidRPr="007F01A8">
        <w:t>After breakfast drive to bus Ulcinj. First stop Clock tower and Namazgah mosque. After we visit Castle The Old Town in Ulcinj is one of the oldest urban architectural complexes along the Adriatic Sea. In this enchanting dish resembling a stranded ship for 25 centuries life has been booming, civilizations have been exchanging leaving their vivid traces up to now. It is an antique town with picturesque middle-</w:t>
      </w:r>
      <w:r w:rsidRPr="007F01A8">
        <w:lastRenderedPageBreak/>
        <w:t>aged, narrow and curving streets, densely joined two and three-floor stone houses decorated by elements of the Renaissance and Baroque, and finally there is a series of valuable edifices from the Ottoman time. Slave Square is surrounded by arches, due to the fact that since the middle of the XVII century Ulcinj had become a significant slave market.</w:t>
      </w:r>
    </w:p>
    <w:p w:rsidR="00571A8C" w:rsidRPr="007F01A8" w:rsidRDefault="00571A8C" w:rsidP="00571A8C">
      <w:pPr>
        <w:spacing w:after="0"/>
      </w:pPr>
      <w:r w:rsidRPr="007F01A8">
        <w:t>Bar is modern city with wide boulevards, surrounded by Mediterranean vegetation, Bar represents the biggest tourist and nautical centre at the entrance to the Adriatic Sea. The magnificent Cathedral of St. John Vladimir whose construction began nearly 20 years ago, located in downtown, not far from the coast. This huge, modern, gold-topped cathedral can be seen from all across Bar. It’s dedicated to Jovan Vladimir, the patron saint of Bar, who is considered to be the first Serbian saint. The turbulent history of this city is testified to by the numerous cultural and historical monuments, of which the most important is The Old Town of Bar, 4 km away from the shore. Stari Bar (Old town Bar), formerly known as Antibareos or Antivari, is situated at the foot of Mount Rumija, on a steep cliff, inaccessible from three sides. The Old Town of Bar also known as a Montenegrin Pompeii is the largest urban agglomeration among the ruins in Montenegro. Its origins date back to the 6th or 7th century, when a Roman settlement was here. That this and other surrounding places were inhabited even earlier is confirmed by objects discovered from the Neolithic period, and certainly by the old olive tree of Mirovica, which is believed to be over 2,000 years old. The town hosts remains of 240 buildings in ruins with narrow winding streets and irregular-shape squares. The buildings were made of hewn stone and built as one or more storey-buildings. Several buildings such as: the steam bath, the powder magazine and the Clock Tower were built in the Ottoman era as well as the aqueduct which supplied the Old Town of Bar with drinking water. The Old Town also hosts a few remnants of sacred buildings from the Middle Ages as follows: St. Theodora’s Church (later St. George’s Church), St. Nicholas Church (later St. Mark’s Church), St. Veneranda’s Church and St. Catherina’s Church. Old Bar is a combination of an Oriental and Mediterranean town and, after the development of the new town closer to the sea, it was gradually deserted. Position of the Old Town of Bar offers the visitors the opportunity to see from the old ramparts walls a beautiful panorama of the green valley of Bar, the new part of the town, the port, open seas and massif of the mountain of Rumija. Nowadays, there are many stores which offer their customers local products such as: citrus fruits, olives, olive oil from the area of Bar, cheese and a variety of local handicrafts, souvenir shops, cafes and restaurants at the entrance to the town, whose authenticity will impress you. Few minutes away from the Old Bar by bus, there is a place where one of three oldest olive trees in the world grows more than 2.000 years. This olive tree still gives the fruits.</w:t>
      </w:r>
      <w:r>
        <w:t xml:space="preserve"> After our tour check in hotel and leisure time . Overnight Bar or Budva.</w:t>
      </w:r>
    </w:p>
    <w:p w:rsidR="00571A8C" w:rsidRPr="00B30BEE" w:rsidRDefault="00571A8C" w:rsidP="00571A8C">
      <w:pPr>
        <w:spacing w:after="0"/>
        <w:ind w:left="720" w:hanging="720"/>
        <w:rPr>
          <w:b/>
        </w:rPr>
      </w:pPr>
      <w:r w:rsidRPr="00B30BEE">
        <w:rPr>
          <w:b/>
        </w:rPr>
        <w:t>Day 5 Bar ( Budva ) – Kotor – H.Novi  - Dubrovnik</w:t>
      </w:r>
    </w:p>
    <w:p w:rsidR="00571A8C" w:rsidRPr="005F2FC5" w:rsidRDefault="00571A8C" w:rsidP="00571A8C">
      <w:pPr>
        <w:spacing w:after="0"/>
      </w:pPr>
      <w:r w:rsidRPr="005F2FC5">
        <w:t xml:space="preserve">Budva one of the most important seaside bases of Montenegro where we take a walk through the old town.This is an intensive day of visits rich in nature culture and heritage of Montenegro. First the Old City of Kotor, a UNESCO site built between the 12th and 14th century in the wonderful bay with the same name. Throughout the centuries, many empires battled for control of the city which leaving their mark through a variety of buildings. The largest and most impressive of these is the St Tryphon Cathedral. </w:t>
      </w:r>
    </w:p>
    <w:p w:rsidR="00571A8C" w:rsidRPr="005F2FC5" w:rsidRDefault="00571A8C" w:rsidP="00571A8C">
      <w:pPr>
        <w:spacing w:after="0"/>
      </w:pPr>
      <w:r w:rsidRPr="005F2FC5">
        <w:t xml:space="preserve">We drive Tivat, ferry ride, across the beautiful Bay of Kotor and then passes the city of Herceg Novi, which is located a few kilometers from Croatia. We will pass by Igalo famous Mediterranean resort. Before the border between Montenegro and Croatia we will make short break, and then we will </w:t>
      </w:r>
      <w:r w:rsidRPr="005F2FC5">
        <w:lastRenderedPageBreak/>
        <w:t xml:space="preserve">continue to the border crossing. After crossing the border you will enjoy the beautiful panoramic view of the Croatian Riviera. Before coming to Old Town Dubrovnik, we’ll make photo stop by the best view point of Dubrovnik and the island of Lokrum. </w:t>
      </w:r>
    </w:p>
    <w:p w:rsidR="00571A8C" w:rsidRPr="00B30BEE" w:rsidRDefault="00571A8C" w:rsidP="00571A8C">
      <w:pPr>
        <w:spacing w:after="0"/>
      </w:pPr>
      <w:r w:rsidRPr="005F2FC5">
        <w:t>The journey continues to the entrance to the Old Town, Pile Gate popular drop-off point for buses, where we will meet a local guide who will accompany you for one hour. Only tour guides with the licence of tourist organization from Dubrovnik can make guided tour. They are very good and they will give you all necessary explanation of every important and historical place in the old town of Dubrovnik. Pile Gate is the main entrance to Dubrovnik’s old town and is situated on its western wall. For many visitors, the portal is their first encounter with the neighborhood’s gorgeous medieval architecture. You will begin your visit to Dubrovnik with a promenade in Stradun – the main street, while getting the first impressions of one of the Mediterranean most beautiful cities. The astonishing city of stone, second in the world most frequented open-air museum will definitely take your breath away. The fantastic views will inspire you to take some photographs, and the sights that you will capture will continue to amaze you over and over again. Every part of its Old City is a remarkable site and part of the rich heritage what makes Dubrovnik a special city – a living monument. The rich historical monuments include the Old City with Stradun, Rectors Palace, St. Blaises Church, Sponza Palace, Orlandos Column, attractive historic churches, cathedrals and city streets. Dubrovnik is both a treasury and museum that managed to preserve all of its historical buildings and their beauty, numerous baroque, renaissance and romanesque churches and palaces which are an essential part and sites that should be visited by all means. After the sightseeing, there is plenty of free time to walk the numerous streets and squares of the Old Town of Dubrovnik. Taste some of the delicious Mediterranean specialities at the taverns and restaurants of the old town of Dubrovnik and complete already perfect experience by sipping a cup of coffee or tea on Stradun. Immerse into the magical world of the Dubrovnik souvenirs and don’t miss out the oppurtunity to take some of those back home (delicacies, traditional filigree jewellery, a bronze statuette of St. Blaise, Konavle embroidery…) to always remind you of the day when you began to discover Dubrovnik and inevitably fell in love with it forever, wishing to come back…</w:t>
      </w:r>
    </w:p>
    <w:p w:rsidR="00571A8C" w:rsidRPr="00FF1A78" w:rsidRDefault="00571A8C" w:rsidP="00571A8C">
      <w:pPr>
        <w:spacing w:after="0"/>
        <w:rPr>
          <w:b/>
        </w:rPr>
      </w:pPr>
      <w:r w:rsidRPr="00FF1A78">
        <w:rPr>
          <w:b/>
        </w:rPr>
        <w:t>Day 6 Dubrovnik – Medugorje – Split  - Rastoke</w:t>
      </w:r>
    </w:p>
    <w:p w:rsidR="00571A8C" w:rsidRDefault="00571A8C" w:rsidP="00571A8C">
      <w:pPr>
        <w:spacing w:after="0"/>
      </w:pPr>
      <w:r w:rsidRPr="00FF1A78">
        <w:t xml:space="preserve">The parish of Medjugorje is situated in Herzegovina, 25 km southwest of Mostar. Medjugorje, (the name is of Slavic origin, and signifies a region between two mounts) with the villages of Bijakovici, Vionica, Miletina and Surmanci, forms a Roman-Catholic parish where today about 5000 inhabitants live. The pastoral care of the parish is confided to the priests of the Herzegovinian Franciscan Province of the Assumption of Mary. It used to be an ordinary village with a church, the people lived their lives working the land, planted tobacco and vineyards, and various fruits and vegetables to provide food for their families. Because of social circumstances, many went out into the world: over the ocean and to Western European countries, as well as in other towns in former Yugoslavia. Lived modestly, from day to day, until the June 24th 1981st when an unusual event occurred. Several children, claimed that after the bright light showed a woman with a child in her hand and asked her to come nearer. Of course, nobody believed it, but the children next day visited the same place again and again experienced the figure of Our Lady with whom they continued to pray. Soon the place flooded visitors who also want to pray and see Our Lady. Ever since, Medjugorje started to develop rapidly, offering to pilgrims accommodation and food services during their stay in this pilgrimage site. Today, thanks to Our Lady’s apparitions, Medjugorje – a simple village parish – became a place of gathering for a multitude of pilgrims from the </w:t>
      </w:r>
      <w:r w:rsidRPr="00FF1A78">
        <w:lastRenderedPageBreak/>
        <w:t>whole world (in the first 20 years, more then 20 million), and one of the biggest prayer centres in the world, comparable to Lourdes and Fatima. Innumerable witnesses say that, precisely in this place, they have found faith and peace. The center of all religious activity in the shrine of Our Lady Queen of Peace, as it is officialy called, is the Church of St. James located in the center of Medjugorje. St. James’ Parish Church – The Exterior altar – Apparition Hill – Cross Mountain Krizevac – Statue of the Queen of Peace - Statue of St. Leopold Bogdan Mandic - Statue of the Risen Saviour</w:t>
      </w:r>
      <w:r>
        <w:t>.</w:t>
      </w:r>
    </w:p>
    <w:p w:rsidR="00571A8C" w:rsidRPr="00FF1A78" w:rsidRDefault="00571A8C" w:rsidP="00571A8C">
      <w:pPr>
        <w:spacing w:after="0"/>
      </w:pPr>
      <w:r w:rsidRPr="00FF1A78">
        <w:t>Afternoon we drive bus The central part of the city of Split is a whirl of narrow stone streets, ancient monuments and medieval buildings. The main monument is a palace, the core upon which the city grew. Well preserved until today, remains of ancient buildings, along with late medieval extensions are valuable archaeological and historical-artistic complex which are on UNESCO’s World Heritage list since 1979.  Join us to explore those extraordinary sites and hear  the facts that make the thrilling roman lifestyle and strict medieval rules behind them come back to life. Diocletian s palace, Mausoleum- Cathedral, Golden gate.</w:t>
      </w:r>
      <w:r>
        <w:t xml:space="preserve"> After our tour we drive bus Rastoke. Overnight at Rastoke.</w:t>
      </w:r>
    </w:p>
    <w:p w:rsidR="00571A8C" w:rsidRPr="00B650F7" w:rsidRDefault="00571A8C" w:rsidP="00571A8C">
      <w:pPr>
        <w:spacing w:after="0"/>
        <w:rPr>
          <w:b/>
        </w:rPr>
      </w:pPr>
      <w:r w:rsidRPr="00B650F7">
        <w:rPr>
          <w:b/>
        </w:rPr>
        <w:t xml:space="preserve">Day 7 Rastoke – Plitvice – </w:t>
      </w:r>
      <w:r>
        <w:rPr>
          <w:b/>
        </w:rPr>
        <w:t>Ramsko Jezero -</w:t>
      </w:r>
      <w:r w:rsidRPr="00B650F7">
        <w:rPr>
          <w:b/>
        </w:rPr>
        <w:t>Travnik – Sarajevo</w:t>
      </w:r>
    </w:p>
    <w:p w:rsidR="00571A8C" w:rsidRDefault="00571A8C" w:rsidP="00571A8C">
      <w:pPr>
        <w:spacing w:after="0"/>
      </w:pPr>
      <w:r w:rsidRPr="00FF1A78">
        <w:t>countryside towards – </w:t>
      </w:r>
      <w:hyperlink r:id="rId7" w:history="1">
        <w:r w:rsidRPr="00FF1A78">
          <w:rPr>
            <w:rStyle w:val="Hyperlink"/>
          </w:rPr>
          <w:t>Plitvice Lakes. </w:t>
        </w:r>
      </w:hyperlink>
      <w:r w:rsidRPr="00FF1A78">
        <w:t>The unity and harmony of 16 lakes and their rare natural and cultural value is not famous only throughout Croatia, but also worldwide; earning this remarkable national park a coveted place on UNESCO’s list of World Heritage sites. Arriving to Plitvice, we’ll walk through these ancient woodlands led by our experienced guide. The path takes us first across Gornja Jezera (Upper Lakes), a system of 12 lakes separated by travertine barriers. Then it’s time for a peaceful boat ride towards the second area called Donja Jezera (Lower Lakes), placed in a limestone canyon. Wherever you are in Pltivice it’s easy to see why its travertine marble formations are such an extraordinary natural phenomenon. The barriers, sills and other forms created in these lakes, karst rivers and streams are stil an ongoing process that shapes the wonderful landscapes that make your walk through the park so enjoyable. It’s these same travertine formations that have and are still creating the  numerous magnificent waterfalls here. Over time, the water changes its course, leaving some barriers dry as it deposits new layers elsewhere. This constant evolution makes the</w:t>
      </w:r>
      <w:hyperlink r:id="rId8" w:history="1">
        <w:r w:rsidRPr="00FF1A78">
          <w:rPr>
            <w:rStyle w:val="Hyperlink"/>
          </w:rPr>
          <w:t> Plitvice Lakes</w:t>
        </w:r>
      </w:hyperlink>
      <w:r w:rsidRPr="00FF1A78">
        <w:t> never look the same.  The best way to actually see this happening is when you are standing in front of the Big Waterfall, 78 meters high. The roaring thunder of the water as it hits the ground is unforgettable! Our journey ends with a tram ride.</w:t>
      </w:r>
      <w:r>
        <w:t xml:space="preserve"> Cascade lakes, Big Water fall, Upper and Lower lakes, Crystal water.</w:t>
      </w:r>
    </w:p>
    <w:p w:rsidR="00571A8C" w:rsidRPr="00B650F7" w:rsidRDefault="00571A8C" w:rsidP="00571A8C">
      <w:pPr>
        <w:spacing w:after="0"/>
      </w:pPr>
      <w:r w:rsidRPr="00B650F7">
        <w:t>After  visit Plitvice we drive bus Sarajevo. On the way we visit also RAMSKO Lake .. Sarajevo old town Bascarsija, Latin bridge, place where the Austro Hungarian Archduke was assassinated, what triggered the 1st World War; Brusa besistan – covered market place; Gazi Husref Bey Mosque- built in 1530 year during the Ottoman era – and Gazi Husrev Bey Madrass; Morica han built in 1551 ; Vijecnica – town hall from the Austro-Hungarian era. ( Optional ) Lunch at the local restaurant. Free at leisure. Dinner at the hotel and overnight in Sarajevo.</w:t>
      </w:r>
    </w:p>
    <w:p w:rsidR="00571A8C" w:rsidRPr="00B30BEE" w:rsidRDefault="00571A8C" w:rsidP="00571A8C">
      <w:pPr>
        <w:spacing w:after="0"/>
        <w:ind w:left="720" w:hanging="720"/>
        <w:rPr>
          <w:b/>
        </w:rPr>
      </w:pPr>
      <w:r w:rsidRPr="00B30BEE">
        <w:rPr>
          <w:b/>
        </w:rPr>
        <w:t>Day 8 Sarajevo  return</w:t>
      </w:r>
    </w:p>
    <w:p w:rsidR="00571A8C" w:rsidRDefault="00571A8C" w:rsidP="00571A8C">
      <w:pPr>
        <w:pStyle w:val="NoSpacing"/>
        <w:spacing w:line="20" w:lineRule="atLeast"/>
        <w:jc w:val="both"/>
        <w:rPr>
          <w:rFonts w:ascii="Calisto MT" w:hAnsi="Calisto MT" w:cs="Times New Roman"/>
          <w:sz w:val="24"/>
          <w:szCs w:val="24"/>
        </w:rPr>
      </w:pPr>
    </w:p>
    <w:p w:rsidR="00CA1463" w:rsidRDefault="00CA1463">
      <w:bookmarkStart w:id="0" w:name="_GoBack"/>
      <w:bookmarkEnd w:id="0"/>
    </w:p>
    <w:sectPr w:rsidR="00CA1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sto MT">
    <w:altName w:val="Cambria Math"/>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BF3"/>
    <w:multiLevelType w:val="hybridMultilevel"/>
    <w:tmpl w:val="B2141BBC"/>
    <w:lvl w:ilvl="0" w:tplc="BBBA7E74">
      <w:start w:val="255"/>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68B0AD0"/>
    <w:multiLevelType w:val="hybridMultilevel"/>
    <w:tmpl w:val="DADE289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33574ECD"/>
    <w:multiLevelType w:val="hybridMultilevel"/>
    <w:tmpl w:val="AF18D5D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4A154FE0"/>
    <w:multiLevelType w:val="hybridMultilevel"/>
    <w:tmpl w:val="0D60582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507F6405"/>
    <w:multiLevelType w:val="hybridMultilevel"/>
    <w:tmpl w:val="AA5872A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617F094A"/>
    <w:multiLevelType w:val="hybridMultilevel"/>
    <w:tmpl w:val="FE685E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30"/>
    <w:rsid w:val="000F39D3"/>
    <w:rsid w:val="00290F30"/>
    <w:rsid w:val="00571A8C"/>
    <w:rsid w:val="00CA1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A8C"/>
    <w:rPr>
      <w:color w:val="0000FF"/>
      <w:u w:val="single"/>
    </w:rPr>
  </w:style>
  <w:style w:type="paragraph" w:styleId="NoSpacing">
    <w:name w:val="No Spacing"/>
    <w:uiPriority w:val="1"/>
    <w:qFormat/>
    <w:rsid w:val="00571A8C"/>
    <w:pPr>
      <w:spacing w:after="0" w:line="240" w:lineRule="auto"/>
    </w:pPr>
    <w:rPr>
      <w:lang w:val="tr-TR"/>
    </w:rPr>
  </w:style>
  <w:style w:type="table" w:styleId="TableGrid">
    <w:name w:val="Table Grid"/>
    <w:basedOn w:val="TableNormal"/>
    <w:uiPriority w:val="59"/>
    <w:rsid w:val="00571A8C"/>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1A8C"/>
    <w:pPr>
      <w:ind w:left="720"/>
      <w:contextualSpacing/>
    </w:pPr>
    <w:rPr>
      <w:lang w:val="tr-TR"/>
    </w:rPr>
  </w:style>
  <w:style w:type="paragraph" w:styleId="BalloonText">
    <w:name w:val="Balloon Text"/>
    <w:basedOn w:val="Normal"/>
    <w:link w:val="BalloonTextChar"/>
    <w:uiPriority w:val="99"/>
    <w:semiHidden/>
    <w:unhideWhenUsed/>
    <w:rsid w:val="0057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A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A8C"/>
    <w:rPr>
      <w:color w:val="0000FF"/>
      <w:u w:val="single"/>
    </w:rPr>
  </w:style>
  <w:style w:type="paragraph" w:styleId="NoSpacing">
    <w:name w:val="No Spacing"/>
    <w:uiPriority w:val="1"/>
    <w:qFormat/>
    <w:rsid w:val="00571A8C"/>
    <w:pPr>
      <w:spacing w:after="0" w:line="240" w:lineRule="auto"/>
    </w:pPr>
    <w:rPr>
      <w:lang w:val="tr-TR"/>
    </w:rPr>
  </w:style>
  <w:style w:type="table" w:styleId="TableGrid">
    <w:name w:val="Table Grid"/>
    <w:basedOn w:val="TableNormal"/>
    <w:uiPriority w:val="59"/>
    <w:rsid w:val="00571A8C"/>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1A8C"/>
    <w:pPr>
      <w:ind w:left="720"/>
      <w:contextualSpacing/>
    </w:pPr>
    <w:rPr>
      <w:lang w:val="tr-TR"/>
    </w:rPr>
  </w:style>
  <w:style w:type="paragraph" w:styleId="BalloonText">
    <w:name w:val="Balloon Text"/>
    <w:basedOn w:val="Normal"/>
    <w:link w:val="BalloonTextChar"/>
    <w:uiPriority w:val="99"/>
    <w:semiHidden/>
    <w:unhideWhenUsed/>
    <w:rsid w:val="0057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lit-excursions.com/destinations/plitvice-lakes/" TargetMode="External"/><Relationship Id="rId3" Type="http://schemas.microsoft.com/office/2007/relationships/stylesWithEffects" Target="stylesWithEffects.xml"/><Relationship Id="rId7" Type="http://schemas.openxmlformats.org/officeDocument/2006/relationships/hyperlink" Target="https://split-excursions.com/destinations/plitvice-lak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2496</Words>
  <Characters>14229</Characters>
  <Application>Microsoft Office Word</Application>
  <DocSecurity>0</DocSecurity>
  <Lines>118</Lines>
  <Paragraphs>33</Paragraphs>
  <ScaleCrop>false</ScaleCrop>
  <Company/>
  <LinksUpToDate>false</LinksUpToDate>
  <CharactersWithSpaces>16692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ferit buyuk</dc:creator>
  <cp:keywords/>
  <dc:description/>
  <cp:lastModifiedBy>Korisnik</cp:lastModifiedBy>
  <cp:revision>4</cp:revision>
  <dcterms:created xsi:type="dcterms:W3CDTF">2019-07-01T00:00:00Z</dcterms:created>
  <dcterms:modified xsi:type="dcterms:W3CDTF">2019-11-08T12:59:00Z</dcterms:modified>
</cp:coreProperties>
</file>