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B4" w:rsidRDefault="00BF48B4" w:rsidP="00BF48B4">
      <w:pPr>
        <w:pStyle w:val="NoSpacing"/>
        <w:rPr>
          <w:rFonts w:ascii="Verdana" w:hAnsi="Verdana"/>
        </w:rPr>
      </w:pPr>
      <w:r>
        <w:rPr>
          <w:rFonts w:ascii="Verdana" w:hAnsi="Verdana"/>
          <w:noProof/>
          <w:lang w:val="sr-Latn-ME" w:eastAsia="sr-Latn-ME"/>
        </w:rPr>
        <w:drawing>
          <wp:inline distT="0" distB="0" distL="0" distR="0" wp14:anchorId="48080A21" wp14:editId="777963B5">
            <wp:extent cx="2800350" cy="781050"/>
            <wp:effectExtent l="0" t="0" r="0" b="0"/>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563" cy="783341"/>
                    </a:xfrm>
                    <a:prstGeom prst="rect">
                      <a:avLst/>
                    </a:prstGeom>
                    <a:noFill/>
                    <a:ln>
                      <a:noFill/>
                    </a:ln>
                  </pic:spPr>
                </pic:pic>
              </a:graphicData>
            </a:graphic>
          </wp:inline>
        </w:drawing>
      </w:r>
    </w:p>
    <w:p w:rsidR="00BF48B4" w:rsidRDefault="00BF48B4" w:rsidP="00BF48B4">
      <w:pPr>
        <w:pStyle w:val="NoSpacing"/>
        <w:rPr>
          <w:rFonts w:ascii="Verdana" w:hAnsi="Verdana"/>
        </w:rPr>
      </w:pPr>
    </w:p>
    <w:p w:rsidR="00BF48B4" w:rsidRDefault="00BF48B4" w:rsidP="00BF48B4">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BF48B4" w:rsidRDefault="00BF48B4" w:rsidP="00BF48B4">
      <w:pPr>
        <w:pStyle w:val="NoSpacing"/>
        <w:rPr>
          <w:rFonts w:ascii="Verdana" w:hAnsi="Verdana"/>
        </w:rPr>
      </w:pPr>
      <w:r>
        <w:rPr>
          <w:rFonts w:ascii="Verdana" w:hAnsi="Verdana"/>
        </w:rPr>
        <w:t>REF OF QT</w:t>
      </w:r>
      <w:r>
        <w:rPr>
          <w:rFonts w:ascii="Verdana" w:hAnsi="Verdana"/>
        </w:rPr>
        <w:tab/>
        <w:t xml:space="preserve">: </w:t>
      </w:r>
      <w:r w:rsidR="00A575D2">
        <w:rPr>
          <w:rFonts w:ascii="Verdana" w:hAnsi="Verdana"/>
        </w:rPr>
        <w:t>9012</w:t>
      </w:r>
    </w:p>
    <w:p w:rsidR="00BF48B4" w:rsidRDefault="00BF48B4" w:rsidP="00BF48B4">
      <w:pPr>
        <w:pStyle w:val="NoSpacing"/>
        <w:rPr>
          <w:rFonts w:ascii="Verdana" w:hAnsi="Verdana"/>
        </w:rPr>
      </w:pPr>
      <w:r>
        <w:rPr>
          <w:rFonts w:ascii="Verdana" w:hAnsi="Verdana"/>
        </w:rPr>
        <w:t>VALIDITY</w:t>
      </w:r>
      <w:r>
        <w:rPr>
          <w:rFonts w:ascii="Verdana" w:hAnsi="Verdana"/>
        </w:rPr>
        <w:tab/>
        <w:t xml:space="preserve">: </w:t>
      </w:r>
      <w:r w:rsidR="00485C65">
        <w:rPr>
          <w:rFonts w:ascii="Verdana" w:hAnsi="Verdana"/>
        </w:rPr>
        <w:t>05.10.2019  to 31.05.2020</w:t>
      </w:r>
    </w:p>
    <w:p w:rsidR="00BF48B4" w:rsidRDefault="00BF48B4" w:rsidP="00BF48B4">
      <w:pPr>
        <w:pStyle w:val="NoSpacing"/>
        <w:rPr>
          <w:rFonts w:ascii="Verdana" w:hAnsi="Verdana"/>
          <w:sz w:val="20"/>
          <w:szCs w:val="20"/>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6C323D" w:rsidTr="00E015C8">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b/>
                <w:sz w:val="20"/>
                <w:szCs w:val="20"/>
              </w:rPr>
            </w:pPr>
            <w:r>
              <w:rPr>
                <w:rFonts w:ascii="Verdana" w:hAnsi="Verdana"/>
                <w:b/>
                <w:sz w:val="20"/>
                <w:szCs w:val="20"/>
              </w:rPr>
              <w:t>SINGLE SUPPLEMENT</w:t>
            </w: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5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6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7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8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9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10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11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12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r w:rsidR="006C323D" w:rsidTr="00E015C8">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6C323D" w:rsidRDefault="006C323D" w:rsidP="00E015C8">
            <w:pPr>
              <w:pStyle w:val="NoSpacing"/>
              <w:jc w:val="center"/>
              <w:rPr>
                <w:rFonts w:ascii="Verdana" w:hAnsi="Verdana"/>
                <w:sz w:val="20"/>
                <w:szCs w:val="20"/>
              </w:rPr>
            </w:pPr>
            <w:r>
              <w:rPr>
                <w:rFonts w:ascii="Verdana" w:hAnsi="Verdana"/>
                <w:sz w:val="20"/>
                <w:szCs w:val="20"/>
              </w:rPr>
              <w:t>13 PAX</w:t>
            </w:r>
          </w:p>
        </w:tc>
        <w:tc>
          <w:tcPr>
            <w:tcW w:w="2371"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34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6C323D" w:rsidRDefault="006C323D" w:rsidP="00E015C8">
            <w:pPr>
              <w:pStyle w:val="NoSpacing"/>
              <w:jc w:val="center"/>
              <w:rPr>
                <w:rFonts w:ascii="Verdana" w:hAnsi="Verdana"/>
                <w:sz w:val="20"/>
                <w:szCs w:val="20"/>
              </w:rPr>
            </w:pPr>
          </w:p>
        </w:tc>
      </w:tr>
    </w:tbl>
    <w:p w:rsidR="006C323D" w:rsidRDefault="006C323D" w:rsidP="00BF48B4">
      <w:pPr>
        <w:pStyle w:val="NoSpacing"/>
        <w:rPr>
          <w:rFonts w:ascii="Verdana" w:hAnsi="Verdana"/>
          <w:sz w:val="20"/>
          <w:szCs w:val="20"/>
        </w:rPr>
      </w:pPr>
    </w:p>
    <w:p w:rsidR="00BF48B4" w:rsidRDefault="00BF48B4" w:rsidP="00BF48B4">
      <w:pPr>
        <w:pStyle w:val="NoSpacing"/>
        <w:rPr>
          <w:rFonts w:ascii="Verdana" w:hAnsi="Verdana"/>
          <w:b/>
          <w:sz w:val="20"/>
          <w:szCs w:val="20"/>
        </w:rPr>
      </w:pPr>
      <w:r>
        <w:rPr>
          <w:rFonts w:ascii="Verdana" w:hAnsi="Verdana"/>
          <w:b/>
          <w:sz w:val="20"/>
          <w:szCs w:val="20"/>
        </w:rPr>
        <w:t>HOTEL OPTIONS:</w:t>
      </w:r>
    </w:p>
    <w:p w:rsidR="00BF48B4" w:rsidRDefault="00BF48B4" w:rsidP="00BF48B4">
      <w:pPr>
        <w:pStyle w:val="NoSpacing"/>
        <w:rPr>
          <w:rFonts w:ascii="Verdana" w:hAnsi="Verdana"/>
          <w:b/>
          <w:sz w:val="20"/>
          <w:szCs w:val="20"/>
        </w:rPr>
      </w:pPr>
    </w:p>
    <w:tbl>
      <w:tblPr>
        <w:tblStyle w:val="TableGrid"/>
        <w:tblW w:w="0" w:type="auto"/>
        <w:jc w:val="center"/>
        <w:tblLook w:val="04A0" w:firstRow="1" w:lastRow="0" w:firstColumn="1" w:lastColumn="0" w:noHBand="0" w:noVBand="1"/>
      </w:tblPr>
      <w:tblGrid>
        <w:gridCol w:w="1809"/>
        <w:gridCol w:w="1985"/>
        <w:gridCol w:w="3685"/>
        <w:gridCol w:w="1809"/>
      </w:tblGrid>
      <w:tr w:rsidR="00BF48B4" w:rsidTr="00C52F82">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b/>
                <w:sz w:val="20"/>
                <w:szCs w:val="20"/>
              </w:rPr>
            </w:pPr>
            <w:r>
              <w:rPr>
                <w:rFonts w:ascii="Verdana" w:hAnsi="Verdana"/>
                <w:b/>
                <w:sz w:val="20"/>
                <w:szCs w:val="20"/>
              </w:rPr>
              <w:t>ROOM TYPE</w:t>
            </w:r>
          </w:p>
        </w:tc>
      </w:tr>
      <w:tr w:rsidR="00BF48B4" w:rsidTr="00C52F82">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pStyle w:val="NoSpacing"/>
              <w:jc w:val="center"/>
              <w:rPr>
                <w:rFonts w:ascii="Verdana" w:hAnsi="Verdana"/>
                <w:sz w:val="20"/>
                <w:szCs w:val="20"/>
              </w:rPr>
            </w:pPr>
            <w:r>
              <w:rPr>
                <w:rFonts w:ascii="Verdana" w:hAnsi="Verdana"/>
                <w:sz w:val="20"/>
                <w:szCs w:val="20"/>
              </w:rPr>
              <w:t>ATHENS</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pStyle w:val="NoSpacing"/>
              <w:jc w:val="center"/>
              <w:rPr>
                <w:rFonts w:ascii="Verdana" w:hAnsi="Verdana"/>
                <w:sz w:val="20"/>
                <w:szCs w:val="20"/>
              </w:rPr>
            </w:pPr>
            <w:r>
              <w:rPr>
                <w:rFonts w:ascii="Verdana" w:hAnsi="Verdana"/>
                <w:sz w:val="20"/>
                <w:szCs w:val="20"/>
              </w:rPr>
              <w:t>TROPICAL 4*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jc w:val="center"/>
              <w:rPr>
                <w:rFonts w:ascii="Verdana" w:hAnsi="Verdana"/>
                <w:sz w:val="20"/>
                <w:szCs w:val="20"/>
              </w:rPr>
            </w:pPr>
            <w:r>
              <w:rPr>
                <w:rFonts w:ascii="Verdana" w:hAnsi="Verdana"/>
                <w:sz w:val="20"/>
                <w:szCs w:val="20"/>
              </w:rPr>
              <w:t>SANTORINI</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jc w:val="center"/>
            </w:pPr>
            <w:r>
              <w:t>ALBATROS 4*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jc w:val="center"/>
              <w:rPr>
                <w:rFonts w:ascii="Verdana" w:hAnsi="Verdana"/>
                <w:sz w:val="20"/>
                <w:szCs w:val="20"/>
              </w:rPr>
            </w:pPr>
            <w:r>
              <w:rPr>
                <w:rFonts w:ascii="Verdana" w:hAnsi="Verdana"/>
                <w:sz w:val="20"/>
                <w:szCs w:val="20"/>
              </w:rPr>
              <w:t>SANTORINI</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jc w:val="center"/>
            </w:pPr>
            <w:r>
              <w:t>ALBATROS 4*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jc w:val="center"/>
              <w:rPr>
                <w:rFonts w:ascii="Verdana" w:hAnsi="Verdana"/>
                <w:sz w:val="20"/>
                <w:szCs w:val="20"/>
              </w:rPr>
            </w:pPr>
            <w:r>
              <w:rPr>
                <w:rFonts w:ascii="Verdana" w:hAnsi="Verdana"/>
                <w:sz w:val="20"/>
                <w:szCs w:val="20"/>
              </w:rPr>
              <w:t>PATRA</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jc w:val="center"/>
            </w:pPr>
            <w:r>
              <w:t>PORTO RIO 5*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pStyle w:val="NoSpacing"/>
              <w:jc w:val="center"/>
              <w:rPr>
                <w:rFonts w:ascii="Verdana" w:hAnsi="Verdana"/>
                <w:sz w:val="20"/>
                <w:szCs w:val="20"/>
              </w:rPr>
            </w:pPr>
            <w:r>
              <w:rPr>
                <w:rFonts w:ascii="Verdana" w:hAnsi="Verdana"/>
                <w:sz w:val="20"/>
                <w:szCs w:val="20"/>
              </w:rPr>
              <w:t>PATRA</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pStyle w:val="NoSpacing"/>
              <w:jc w:val="center"/>
              <w:rPr>
                <w:rFonts w:ascii="Verdana" w:hAnsi="Verdana"/>
                <w:sz w:val="20"/>
                <w:szCs w:val="20"/>
              </w:rPr>
            </w:pPr>
            <w:r>
              <w:t>PORTO RIO 5*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pStyle w:val="NoSpacing"/>
              <w:jc w:val="center"/>
              <w:rPr>
                <w:rFonts w:ascii="Verdana" w:hAnsi="Verdana"/>
                <w:sz w:val="20"/>
                <w:szCs w:val="20"/>
              </w:rPr>
            </w:pPr>
            <w:r>
              <w:rPr>
                <w:rFonts w:ascii="Verdana" w:hAnsi="Verdana"/>
                <w:sz w:val="20"/>
                <w:szCs w:val="20"/>
              </w:rPr>
              <w:t>IOANNINA</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pStyle w:val="NoSpacing"/>
              <w:jc w:val="center"/>
              <w:rPr>
                <w:rFonts w:ascii="Verdana" w:hAnsi="Verdana"/>
                <w:sz w:val="20"/>
                <w:szCs w:val="20"/>
              </w:rPr>
            </w:pPr>
            <w:r>
              <w:rPr>
                <w:rFonts w:ascii="Verdana" w:hAnsi="Verdana"/>
                <w:sz w:val="20"/>
                <w:szCs w:val="20"/>
              </w:rPr>
              <w:t>GRAN SERAI 5*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r w:rsidR="00BF48B4" w:rsidTr="00C52F82">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BF48B4" w:rsidRDefault="00A575D2" w:rsidP="00C52F82">
            <w:pPr>
              <w:pStyle w:val="NoSpacing"/>
              <w:jc w:val="center"/>
              <w:rPr>
                <w:rFonts w:ascii="Verdana" w:hAnsi="Verdana"/>
                <w:sz w:val="20"/>
                <w:szCs w:val="20"/>
              </w:rPr>
            </w:pPr>
            <w:r>
              <w:rPr>
                <w:rFonts w:ascii="Verdana" w:hAnsi="Verdana"/>
                <w:sz w:val="20"/>
                <w:szCs w:val="20"/>
              </w:rPr>
              <w:t>THESSALONIKI</w:t>
            </w:r>
          </w:p>
        </w:tc>
        <w:tc>
          <w:tcPr>
            <w:tcW w:w="3685" w:type="dxa"/>
            <w:tcBorders>
              <w:top w:val="single" w:sz="4" w:space="0" w:color="auto"/>
              <w:left w:val="single" w:sz="4" w:space="0" w:color="auto"/>
              <w:bottom w:val="single" w:sz="4" w:space="0" w:color="auto"/>
              <w:right w:val="single" w:sz="4" w:space="0" w:color="auto"/>
            </w:tcBorders>
          </w:tcPr>
          <w:p w:rsidR="00BF48B4" w:rsidRDefault="00A575D2" w:rsidP="00C52F82">
            <w:pPr>
              <w:pStyle w:val="NoSpacing"/>
              <w:jc w:val="center"/>
              <w:rPr>
                <w:rFonts w:ascii="Verdana" w:hAnsi="Verdana"/>
                <w:sz w:val="20"/>
                <w:szCs w:val="20"/>
              </w:rPr>
            </w:pPr>
            <w:r>
              <w:rPr>
                <w:rFonts w:ascii="Verdana" w:hAnsi="Verdana"/>
                <w:sz w:val="20"/>
                <w:szCs w:val="20"/>
              </w:rPr>
              <w:t>PHILLIPION 4* or SIMILAR</w:t>
            </w:r>
          </w:p>
        </w:tc>
        <w:tc>
          <w:tcPr>
            <w:tcW w:w="1809" w:type="dxa"/>
            <w:tcBorders>
              <w:top w:val="single" w:sz="4" w:space="0" w:color="auto"/>
              <w:left w:val="single" w:sz="4" w:space="0" w:color="auto"/>
              <w:bottom w:val="single" w:sz="4" w:space="0" w:color="auto"/>
              <w:right w:val="single" w:sz="4" w:space="0" w:color="auto"/>
            </w:tcBorders>
            <w:hideMark/>
          </w:tcPr>
          <w:p w:rsidR="00BF48B4" w:rsidRDefault="00BF48B4" w:rsidP="00C52F82">
            <w:pPr>
              <w:pStyle w:val="NoSpacing"/>
              <w:jc w:val="center"/>
              <w:rPr>
                <w:rFonts w:ascii="Verdana" w:hAnsi="Verdana"/>
                <w:sz w:val="20"/>
                <w:szCs w:val="20"/>
              </w:rPr>
            </w:pPr>
            <w:r>
              <w:rPr>
                <w:rFonts w:ascii="Verdana" w:hAnsi="Verdana"/>
                <w:sz w:val="20"/>
                <w:szCs w:val="20"/>
              </w:rPr>
              <w:t>STANDARD</w:t>
            </w:r>
          </w:p>
        </w:tc>
      </w:tr>
    </w:tbl>
    <w:p w:rsidR="00BF48B4" w:rsidRDefault="00BF48B4" w:rsidP="00BF48B4">
      <w:pPr>
        <w:pStyle w:val="NoSpacing"/>
        <w:rPr>
          <w:rFonts w:ascii="Verdana" w:hAnsi="Verdana"/>
        </w:rPr>
      </w:pPr>
    </w:p>
    <w:p w:rsidR="00BF48B4" w:rsidRDefault="00BF48B4" w:rsidP="00BF48B4">
      <w:pPr>
        <w:pStyle w:val="NoSpacing"/>
        <w:rPr>
          <w:rFonts w:ascii="Verdana" w:hAnsi="Verdana"/>
          <w:b/>
          <w:sz w:val="20"/>
          <w:szCs w:val="20"/>
        </w:rPr>
      </w:pPr>
      <w:r>
        <w:rPr>
          <w:rFonts w:ascii="Verdana" w:hAnsi="Verdana"/>
          <w:b/>
          <w:sz w:val="20"/>
          <w:szCs w:val="20"/>
        </w:rPr>
        <w:t>INCLUDED SERVICES:</w:t>
      </w:r>
    </w:p>
    <w:p w:rsidR="00BF48B4" w:rsidRDefault="00BF48B4" w:rsidP="00BF48B4">
      <w:pPr>
        <w:pStyle w:val="ListParagraph"/>
        <w:numPr>
          <w:ilvl w:val="0"/>
          <w:numId w:val="4"/>
        </w:numPr>
        <w:rPr>
          <w:rFonts w:ascii="Verdana" w:hAnsi="Verdana"/>
          <w:sz w:val="20"/>
          <w:szCs w:val="20"/>
        </w:rPr>
      </w:pPr>
      <w:r>
        <w:rPr>
          <w:rFonts w:ascii="Verdana" w:hAnsi="Verdana"/>
          <w:sz w:val="20"/>
          <w:szCs w:val="20"/>
        </w:rPr>
        <w:t>07 Nights Hotel Accomodation</w:t>
      </w:r>
    </w:p>
    <w:p w:rsidR="00BF48B4" w:rsidRDefault="00BF48B4" w:rsidP="00BF48B4">
      <w:pPr>
        <w:pStyle w:val="ListParagraph"/>
        <w:numPr>
          <w:ilvl w:val="0"/>
          <w:numId w:val="4"/>
        </w:numPr>
        <w:rPr>
          <w:rFonts w:ascii="Verdana" w:hAnsi="Verdana"/>
          <w:sz w:val="20"/>
          <w:szCs w:val="20"/>
        </w:rPr>
      </w:pPr>
      <w:r>
        <w:rPr>
          <w:rFonts w:ascii="Verdana" w:hAnsi="Verdana"/>
          <w:sz w:val="20"/>
          <w:szCs w:val="20"/>
        </w:rPr>
        <w:t>Daily Breakfast</w:t>
      </w:r>
    </w:p>
    <w:p w:rsidR="00BF48B4" w:rsidRDefault="00BF48B4" w:rsidP="00BF48B4">
      <w:pPr>
        <w:pStyle w:val="ListParagraph"/>
        <w:numPr>
          <w:ilvl w:val="0"/>
          <w:numId w:val="4"/>
        </w:numPr>
        <w:rPr>
          <w:rFonts w:ascii="Verdana" w:hAnsi="Verdana" w:cs="Times New Roman"/>
          <w:sz w:val="20"/>
          <w:szCs w:val="20"/>
        </w:rPr>
      </w:pPr>
      <w:r>
        <w:rPr>
          <w:rFonts w:ascii="Verdana" w:hAnsi="Verdana" w:cs="Times New Roman"/>
          <w:sz w:val="20"/>
          <w:szCs w:val="20"/>
        </w:rPr>
        <w:t xml:space="preserve">English Speaking Guide through the itinerary </w:t>
      </w:r>
    </w:p>
    <w:p w:rsidR="00BF48B4" w:rsidRDefault="00BF48B4" w:rsidP="00BF48B4">
      <w:pPr>
        <w:pStyle w:val="ListParagraph"/>
        <w:numPr>
          <w:ilvl w:val="0"/>
          <w:numId w:val="4"/>
        </w:numPr>
        <w:rPr>
          <w:rFonts w:ascii="Verdana" w:hAnsi="Verdana"/>
          <w:sz w:val="20"/>
          <w:szCs w:val="20"/>
        </w:rPr>
      </w:pPr>
      <w:r>
        <w:rPr>
          <w:rFonts w:ascii="Verdana" w:hAnsi="Verdana"/>
          <w:sz w:val="20"/>
          <w:szCs w:val="20"/>
        </w:rPr>
        <w:t>Airport Transfers</w:t>
      </w:r>
    </w:p>
    <w:p w:rsidR="00BF48B4" w:rsidRDefault="00BF48B4" w:rsidP="00BF48B4">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BF48B4" w:rsidRDefault="00BF48B4" w:rsidP="00BF48B4">
      <w:pPr>
        <w:pStyle w:val="NoSpacing"/>
        <w:rPr>
          <w:rFonts w:ascii="Verdana" w:hAnsi="Verdana"/>
          <w:b/>
          <w:sz w:val="20"/>
          <w:szCs w:val="20"/>
        </w:rPr>
      </w:pPr>
      <w:r>
        <w:rPr>
          <w:rFonts w:ascii="Verdana" w:hAnsi="Verdana"/>
          <w:b/>
          <w:sz w:val="20"/>
          <w:szCs w:val="20"/>
        </w:rPr>
        <w:t>EXCLUDED SERVICES:</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Personal Expenses</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All International &amp; Domestic Flight Tickets</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 xml:space="preserve">Drinks at Meals </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Tips for Guide &amp; Driver (PP perday 3 EURO for Guide &amp; PP perday 2 EURO for Driver)</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Visa &amp; Insurance</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Porterage at Hotels &amp; Airports</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City Taxes</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Any other services not mentioned above</w:t>
      </w:r>
    </w:p>
    <w:p w:rsidR="00BF48B4" w:rsidRDefault="00BF48B4" w:rsidP="00BF48B4">
      <w:pPr>
        <w:pStyle w:val="NoSpacing"/>
        <w:numPr>
          <w:ilvl w:val="0"/>
          <w:numId w:val="6"/>
        </w:numPr>
        <w:rPr>
          <w:rFonts w:ascii="Verdana" w:hAnsi="Verdana"/>
          <w:sz w:val="20"/>
          <w:szCs w:val="20"/>
        </w:rPr>
      </w:pPr>
      <w:r>
        <w:rPr>
          <w:rFonts w:ascii="Verdana" w:hAnsi="Verdana"/>
          <w:sz w:val="20"/>
          <w:szCs w:val="20"/>
        </w:rPr>
        <w:t xml:space="preserve">Domestic ticket ( Estimated ) </w:t>
      </w:r>
    </w:p>
    <w:p w:rsidR="00A575D2" w:rsidRPr="00A575D2" w:rsidRDefault="00A575D2" w:rsidP="00A575D2">
      <w:pPr>
        <w:pStyle w:val="ListParagraph"/>
        <w:numPr>
          <w:ilvl w:val="0"/>
          <w:numId w:val="6"/>
        </w:numPr>
        <w:rPr>
          <w:rFonts w:ascii="Verdana" w:hAnsi="Verdana"/>
          <w:sz w:val="20"/>
          <w:szCs w:val="20"/>
        </w:rPr>
      </w:pPr>
      <w:r>
        <w:rPr>
          <w:rFonts w:ascii="Verdana" w:hAnsi="Verdana"/>
          <w:sz w:val="20"/>
          <w:szCs w:val="20"/>
        </w:rPr>
        <w:t>Entry fees to the mentioned sites in below itinerary</w:t>
      </w:r>
    </w:p>
    <w:p w:rsidR="00BF48B4" w:rsidRDefault="00BF48B4" w:rsidP="00BF48B4">
      <w:pPr>
        <w:pStyle w:val="NoSpacing"/>
        <w:rPr>
          <w:rFonts w:ascii="Verdana" w:hAnsi="Verdana"/>
          <w:sz w:val="20"/>
          <w:szCs w:val="20"/>
        </w:rPr>
      </w:pPr>
    </w:p>
    <w:p w:rsidR="00BF48B4" w:rsidRDefault="00BF48B4" w:rsidP="00BF48B4">
      <w:pPr>
        <w:pStyle w:val="NoSpacing"/>
        <w:rPr>
          <w:rFonts w:ascii="Verdana" w:hAnsi="Verdana"/>
          <w:b/>
          <w:sz w:val="20"/>
          <w:szCs w:val="20"/>
        </w:rPr>
      </w:pPr>
      <w:r>
        <w:rPr>
          <w:rFonts w:ascii="Verdana" w:hAnsi="Verdana"/>
          <w:b/>
          <w:sz w:val="20"/>
          <w:szCs w:val="20"/>
        </w:rPr>
        <w:t>GENERAL NOTES:</w:t>
      </w:r>
    </w:p>
    <w:p w:rsidR="00BF48B4" w:rsidRDefault="00BF48B4" w:rsidP="00BF48B4">
      <w:pPr>
        <w:pStyle w:val="NoSpacing"/>
        <w:numPr>
          <w:ilvl w:val="0"/>
          <w:numId w:val="7"/>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BF48B4" w:rsidRDefault="00BF48B4" w:rsidP="00BF48B4">
      <w:pPr>
        <w:pStyle w:val="NoSpacing"/>
        <w:numPr>
          <w:ilvl w:val="0"/>
          <w:numId w:val="7"/>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BF48B4" w:rsidRPr="00BA5672" w:rsidRDefault="00BF48B4" w:rsidP="00BA5672">
      <w:pPr>
        <w:pStyle w:val="NoSpacing"/>
        <w:numPr>
          <w:ilvl w:val="0"/>
          <w:numId w:val="7"/>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BF48B4" w:rsidRDefault="00BF48B4" w:rsidP="00BF48B4">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6F53B5" w:rsidRPr="00D92C6E" w:rsidRDefault="006F53B5" w:rsidP="006F53B5">
      <w:pPr>
        <w:spacing w:after="0"/>
        <w:ind w:left="720" w:hanging="720"/>
        <w:rPr>
          <w:b/>
        </w:rPr>
      </w:pPr>
      <w:r w:rsidRPr="00D92C6E">
        <w:rPr>
          <w:b/>
        </w:rPr>
        <w:t>Day 1 Athens  c/ t</w:t>
      </w:r>
    </w:p>
    <w:p w:rsidR="006F53B5" w:rsidRPr="00D92C6E" w:rsidRDefault="006F53B5" w:rsidP="006F53B5">
      <w:pPr>
        <w:spacing w:after="0"/>
      </w:pPr>
      <w:r>
        <w:t>Arrival At Athens.  We transfer yo city center  and begin to city tour . Our first stop</w:t>
      </w:r>
      <w:r w:rsidRPr="00D92C6E">
        <w:t xml:space="preserve"> Panathenaic  Stadium where the first modern Olympic Games were held in 1896 (short stop). Continue and pass by the Temple of Olympian Zeus, the Hadrian’s Arch, the Parliament and the Monument of the Unknown Soldier, the Academy, the University, the National Library, the Constitution Square (Syntagma). At the Acropolis you will visit the architectural masterpiece of the Golden Age of Athens: the Propylaea, the Temple of Athena Nike, the Erechtheion and finally “the harmony between material and spirit”, the monument that “puts order in the mind”, the Parthenon. </w:t>
      </w:r>
      <w:r>
        <w:t>After our tour free time .Overnight at Athens</w:t>
      </w:r>
    </w:p>
    <w:p w:rsidR="006F53B5" w:rsidRPr="00D92C6E" w:rsidRDefault="006F53B5" w:rsidP="006F53B5">
      <w:pPr>
        <w:spacing w:after="0"/>
        <w:ind w:left="720" w:hanging="720"/>
        <w:rPr>
          <w:b/>
        </w:rPr>
      </w:pPr>
      <w:r w:rsidRPr="00D92C6E">
        <w:rPr>
          <w:b/>
        </w:rPr>
        <w:t>Day 2 Athens – Santorini</w:t>
      </w:r>
    </w:p>
    <w:p w:rsidR="006F53B5" w:rsidRPr="00D92C6E" w:rsidRDefault="006F53B5" w:rsidP="006F53B5">
      <w:pPr>
        <w:spacing w:after="0"/>
        <w:rPr>
          <w:rFonts w:cstheme="minorHAnsi"/>
        </w:rPr>
      </w:pPr>
      <w:r w:rsidRPr="00D92C6E">
        <w:rPr>
          <w:rFonts w:cstheme="minorHAnsi"/>
        </w:rPr>
        <w:t xml:space="preserve">After your breakfast we will transfer you to Piraeus Port to take the Ferry departing at 07.00 for the famous Santorini Island, arrival at 11.30. Free time for yourself until the bus pick you up from your hotel at about 14.30 to start your sunset cruise tour. You will visit Volcano - Hot Springs, you will enjoy your dinner on the boat admiring the magnificent famous sunset of Oia. At the end of the tour we will return at your hotel. In the evening you can enjoy your drink at the hundreds places located just on the rocks above the sea, and walk among the narrow streets of the island where you can buy many souvenirs. Overnight in Santorini. </w:t>
      </w:r>
    </w:p>
    <w:p w:rsidR="006F53B5" w:rsidRPr="00987BFA" w:rsidRDefault="006F53B5" w:rsidP="006F53B5">
      <w:pPr>
        <w:spacing w:after="0"/>
        <w:ind w:left="720" w:hanging="720"/>
        <w:rPr>
          <w:b/>
        </w:rPr>
      </w:pPr>
      <w:r w:rsidRPr="00987BFA">
        <w:rPr>
          <w:b/>
        </w:rPr>
        <w:t>Day 3 Santorini</w:t>
      </w:r>
    </w:p>
    <w:p w:rsidR="006F53B5" w:rsidRDefault="006F53B5" w:rsidP="006F53B5">
      <w:pPr>
        <w:spacing w:after="0"/>
        <w:ind w:left="720" w:hanging="720"/>
      </w:pPr>
      <w:r>
        <w:t>Leisure time ..</w:t>
      </w:r>
    </w:p>
    <w:p w:rsidR="006F53B5" w:rsidRPr="00987BFA" w:rsidRDefault="006F53B5" w:rsidP="006F53B5">
      <w:pPr>
        <w:spacing w:after="0"/>
        <w:ind w:left="720" w:hanging="720"/>
        <w:rPr>
          <w:b/>
        </w:rPr>
      </w:pPr>
      <w:r w:rsidRPr="00987BFA">
        <w:rPr>
          <w:b/>
        </w:rPr>
        <w:t>Day 4 Santorini – Athens – Patra</w:t>
      </w:r>
    </w:p>
    <w:p w:rsidR="006F53B5" w:rsidRPr="00D92C6E" w:rsidRDefault="006F53B5" w:rsidP="006F53B5">
      <w:pPr>
        <w:spacing w:after="0"/>
      </w:pPr>
      <w:r w:rsidRPr="00D92C6E">
        <w:t>After you breakfast we will transfer you to Santorini Port to get the ferry for Pireaus port. Arrival Pireaus and  Drive to bus Corinth Channel. Leave by the coastal road along the Saronic Gulf to the Corinth Canal, which connects the Aegean Sea with the Ionian Sea (short stop).</w:t>
      </w:r>
      <w:r>
        <w:t xml:space="preserve"> Late afternoon we arrival Patra hotel.</w:t>
      </w:r>
    </w:p>
    <w:p w:rsidR="006F53B5" w:rsidRPr="005C0F73" w:rsidRDefault="006F53B5" w:rsidP="006F53B5">
      <w:pPr>
        <w:spacing w:after="0"/>
        <w:rPr>
          <w:b/>
        </w:rPr>
      </w:pPr>
      <w:r w:rsidRPr="005C0F73">
        <w:rPr>
          <w:b/>
        </w:rPr>
        <w:t>Day 5 Patra – Kalavryta – Patra</w:t>
      </w:r>
    </w:p>
    <w:p w:rsidR="006F53B5" w:rsidRPr="00D92C6E" w:rsidRDefault="006F53B5" w:rsidP="006F53B5">
      <w:pPr>
        <w:spacing w:after="0"/>
      </w:pPr>
      <w:r>
        <w:t xml:space="preserve">After breakfast our first </w:t>
      </w:r>
      <w:r w:rsidRPr="00D92C6E">
        <w:t xml:space="preserve"> stop at "Diakofto" to take the Cog Railway (Odontotos) which links Kalavrita with Diakopto going through Vouraikos Canyon, is one of the most beautiful natural sights and is one of the most spectacular railway rides.in Greece. It has been mentioned as the most beautiful train trip in Balkans. The little train travels through streams climbing the fantastic narrow gorge up into the mountains, through tunnels, over waterfalls, along cliffs and through forests of pine and oleander. When the incline gets really steep it switches from regular track to a cog system. The journey end at the town of Kalavryta.</w:t>
      </w:r>
    </w:p>
    <w:p w:rsidR="006F53B5" w:rsidRPr="00D92C6E" w:rsidRDefault="006F53B5" w:rsidP="006F53B5">
      <w:pPr>
        <w:spacing w:after="0"/>
      </w:pPr>
      <w:r w:rsidRPr="00D92C6E">
        <w:t xml:space="preserve">Our driver meet you there to continue the tour at the mysterious, magnificent and unique "Cave of the Lakes". A rare creation of Nature. Small and large lakes, 13 in total, with different colors each one, </w:t>
      </w:r>
      <w:r w:rsidRPr="00D92C6E">
        <w:lastRenderedPageBreak/>
        <w:t>depending on the oxides contained in the rocks.  You will see the wonderful «hanging bridge» and the «waterfalls» «falling» and you have the feeling of being on a floating corridor.  Also you will admire strange stalactite formations. In winter when the snow melts, the cave is transformed into a subterranean river with natural waterfalls. The cave's explored length is 1,980 meters. The developed part of the cave is currently 500 meters long. You will start to explore the cave through an artificial tunnel that leads you directly to the second floor, whose sight is truly awe-inspiring. The passage of the lakes is made by elevated artificial bridges. ΅We have a stop for lunch and the picturesque village of Kalavrita. </w:t>
      </w:r>
      <w:r>
        <w:t>Late afternoon  we return our hotel.</w:t>
      </w:r>
    </w:p>
    <w:p w:rsidR="006F53B5" w:rsidRPr="005C0F73" w:rsidRDefault="006F53B5" w:rsidP="006F53B5">
      <w:pPr>
        <w:spacing w:after="0"/>
        <w:rPr>
          <w:b/>
        </w:rPr>
      </w:pPr>
      <w:r w:rsidRPr="005C0F73">
        <w:rPr>
          <w:b/>
        </w:rPr>
        <w:t>Day 6 Patra – Ioannina</w:t>
      </w:r>
    </w:p>
    <w:p w:rsidR="006F53B5" w:rsidRPr="005C0F73" w:rsidRDefault="006F53B5" w:rsidP="006F53B5">
      <w:pPr>
        <w:spacing w:after="0"/>
      </w:pPr>
      <w:r>
        <w:t xml:space="preserve">After breakfast we drive bus Ioannina. First we pass Rio Antrrio Bridge. Arrival to Ioannina we begin our tour. Our first stop Castle. We visit Aslan pasha Mosque, Silver museum, Ali Pasha tomb,Byzantine museum, Sinagog , Fethiye Mosque, </w:t>
      </w:r>
      <w:r w:rsidRPr="005C0F73">
        <w:t xml:space="preserve"> visit </w:t>
      </w:r>
      <w:r>
        <w:t>to the island of Pamvotis lake,</w:t>
      </w:r>
      <w:r w:rsidRPr="005C0F73">
        <w:t xml:space="preserve"> the lakefr</w:t>
      </w:r>
      <w:r>
        <w:t>ont area. Overnight at Ioannina.</w:t>
      </w:r>
    </w:p>
    <w:p w:rsidR="006F53B5" w:rsidRPr="005C0F73" w:rsidRDefault="006F53B5" w:rsidP="006F53B5">
      <w:pPr>
        <w:spacing w:after="0"/>
        <w:rPr>
          <w:b/>
        </w:rPr>
      </w:pPr>
      <w:r w:rsidRPr="005C0F73">
        <w:rPr>
          <w:b/>
        </w:rPr>
        <w:t>Day 7 Ioannina – Kalambaka – Thessaloniki</w:t>
      </w:r>
    </w:p>
    <w:p w:rsidR="006F53B5" w:rsidRPr="005C0F73" w:rsidRDefault="006F53B5" w:rsidP="006F53B5">
      <w:pPr>
        <w:spacing w:after="0"/>
      </w:pPr>
      <w:r w:rsidRPr="005C0F73">
        <w:t>After your breakfast, we visit to Meteora enjoying a unique and most impressive scenery of ageless monasteries, containing priceless historical and religious treasures, standing between Earth and Sky atop huge rocks. We visit the first great monastery of Varlaam, founded on the 16th century and located on the top of a rock at 380m height! The Monastery of Varlaam is the second largest monastery in the Metéora complex, with the largest number of monks (seven) of the male monasteries.  Our second visit will be at the Monastery of St. Stephan, of the 15th century, also built on the top of the top of another huge rock where you will admire a small treasure of Byzantine and Christian items, at the museum inside the monastery! In continue, we will suggest you to visit the “Natural History Museum of Meteora &amp; Mushroom Museum”. Meet the mushrooms and their rich variety of shapes and colors. Explore the Museum's collection and meet some of the most amazing mammals of Greece and Europe. Get familiar with the protection of ecosystems, wildlife and endangered animals. The Museum includes a rich collection of rare birds from around the world. Learn about native and migratory birds and enjoy our collection. After we drive bus Thessaloniki.</w:t>
      </w:r>
    </w:p>
    <w:p w:rsidR="006F53B5" w:rsidRPr="005C0F73" w:rsidRDefault="006F53B5" w:rsidP="006F53B5">
      <w:pPr>
        <w:spacing w:after="0"/>
      </w:pPr>
      <w:r w:rsidRPr="005C0F73">
        <w:t>We visit the Cathedral of St. Demetrius</w:t>
      </w:r>
      <w:r>
        <w:t>, White Tower, Radio Tower, Aristoteles Square. Transfer to Hotel and Leisure time</w:t>
      </w:r>
    </w:p>
    <w:p w:rsidR="006F53B5" w:rsidRPr="005C0F73" w:rsidRDefault="006F53B5" w:rsidP="006F53B5">
      <w:pPr>
        <w:spacing w:after="0"/>
        <w:rPr>
          <w:b/>
        </w:rPr>
      </w:pPr>
      <w:r w:rsidRPr="005C0F73">
        <w:rPr>
          <w:b/>
        </w:rPr>
        <w:t>Day 8 Thessaloniki – KL</w:t>
      </w:r>
    </w:p>
    <w:p w:rsidR="00C26549" w:rsidRDefault="00C26549" w:rsidP="00C26549">
      <w:pPr>
        <w:pStyle w:val="NoSpacing"/>
        <w:spacing w:line="20" w:lineRule="atLeast"/>
        <w:jc w:val="both"/>
        <w:rPr>
          <w:rFonts w:ascii="Calisto MT" w:hAnsi="Calisto MT" w:cs="Times New Roman"/>
          <w:sz w:val="24"/>
          <w:szCs w:val="24"/>
        </w:rPr>
      </w:pPr>
    </w:p>
    <w:p w:rsidR="004547A8" w:rsidRDefault="004547A8">
      <w:bookmarkStart w:id="0" w:name="_GoBack"/>
      <w:bookmarkEnd w:id="0"/>
    </w:p>
    <w:sectPr w:rsidR="00454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7D5C1374"/>
    <w:multiLevelType w:val="hybridMultilevel"/>
    <w:tmpl w:val="021A0DDA"/>
    <w:lvl w:ilvl="0" w:tplc="041F000B">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A1"/>
    <w:rsid w:val="004547A8"/>
    <w:rsid w:val="00485C65"/>
    <w:rsid w:val="006C323D"/>
    <w:rsid w:val="006F53B5"/>
    <w:rsid w:val="00987BFA"/>
    <w:rsid w:val="00A575D2"/>
    <w:rsid w:val="00B46940"/>
    <w:rsid w:val="00BA5672"/>
    <w:rsid w:val="00BF48B4"/>
    <w:rsid w:val="00C26549"/>
    <w:rsid w:val="00E9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8B4"/>
    <w:pPr>
      <w:spacing w:after="0" w:line="240" w:lineRule="auto"/>
    </w:pPr>
    <w:rPr>
      <w:lang w:val="tr-TR"/>
    </w:rPr>
  </w:style>
  <w:style w:type="table" w:styleId="TableGrid">
    <w:name w:val="Table Grid"/>
    <w:basedOn w:val="TableNormal"/>
    <w:uiPriority w:val="59"/>
    <w:rsid w:val="00BF48B4"/>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8B4"/>
    <w:pPr>
      <w:ind w:left="720"/>
      <w:contextualSpacing/>
    </w:pPr>
    <w:rPr>
      <w:lang w:val="tr-TR"/>
    </w:rPr>
  </w:style>
  <w:style w:type="paragraph" w:styleId="BalloonText">
    <w:name w:val="Balloon Text"/>
    <w:basedOn w:val="Normal"/>
    <w:link w:val="BalloonTextChar"/>
    <w:uiPriority w:val="99"/>
    <w:semiHidden/>
    <w:unhideWhenUsed/>
    <w:rsid w:val="00BF4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8B4"/>
    <w:pPr>
      <w:spacing w:after="0" w:line="240" w:lineRule="auto"/>
    </w:pPr>
    <w:rPr>
      <w:lang w:val="tr-TR"/>
    </w:rPr>
  </w:style>
  <w:style w:type="table" w:styleId="TableGrid">
    <w:name w:val="Table Grid"/>
    <w:basedOn w:val="TableNormal"/>
    <w:uiPriority w:val="59"/>
    <w:rsid w:val="00BF48B4"/>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8B4"/>
    <w:pPr>
      <w:ind w:left="720"/>
      <w:contextualSpacing/>
    </w:pPr>
    <w:rPr>
      <w:lang w:val="tr-TR"/>
    </w:rPr>
  </w:style>
  <w:style w:type="paragraph" w:styleId="BalloonText">
    <w:name w:val="Balloon Text"/>
    <w:basedOn w:val="Normal"/>
    <w:link w:val="BalloonTextChar"/>
    <w:uiPriority w:val="99"/>
    <w:semiHidden/>
    <w:unhideWhenUsed/>
    <w:rsid w:val="00BF4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11</cp:revision>
  <dcterms:created xsi:type="dcterms:W3CDTF">2019-06-08T22:15:00Z</dcterms:created>
  <dcterms:modified xsi:type="dcterms:W3CDTF">2019-11-08T12:58:00Z</dcterms:modified>
</cp:coreProperties>
</file>