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5E" w:rsidRDefault="001D135E" w:rsidP="001D135E">
      <w:pPr>
        <w:pStyle w:val="NoSpacing"/>
        <w:rPr>
          <w:rFonts w:ascii="Verdana" w:hAnsi="Verdana"/>
        </w:rPr>
      </w:pPr>
      <w:r>
        <w:rPr>
          <w:rFonts w:ascii="Verdana" w:hAnsi="Verdana"/>
          <w:noProof/>
          <w:lang w:val="sr-Latn-ME" w:eastAsia="sr-Latn-ME"/>
        </w:rPr>
        <w:drawing>
          <wp:inline distT="0" distB="0" distL="0" distR="0" wp14:anchorId="2ABEBFAC" wp14:editId="72CBF768">
            <wp:extent cx="2800350" cy="781050"/>
            <wp:effectExtent l="0" t="0" r="0" b="0"/>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563" cy="783341"/>
                    </a:xfrm>
                    <a:prstGeom prst="rect">
                      <a:avLst/>
                    </a:prstGeom>
                    <a:noFill/>
                    <a:ln>
                      <a:noFill/>
                    </a:ln>
                  </pic:spPr>
                </pic:pic>
              </a:graphicData>
            </a:graphic>
          </wp:inline>
        </w:drawing>
      </w:r>
    </w:p>
    <w:p w:rsidR="001D135E" w:rsidRDefault="001D135E" w:rsidP="001D135E">
      <w:pPr>
        <w:pStyle w:val="NoSpacing"/>
        <w:rPr>
          <w:rFonts w:ascii="Verdana" w:hAnsi="Verdana"/>
        </w:rPr>
      </w:pPr>
    </w:p>
    <w:p w:rsidR="001D135E" w:rsidRDefault="001D135E" w:rsidP="001D135E">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1D135E" w:rsidRDefault="001D135E" w:rsidP="001D135E">
      <w:pPr>
        <w:pStyle w:val="NoSpacing"/>
        <w:rPr>
          <w:rFonts w:ascii="Verdana" w:hAnsi="Verdana"/>
        </w:rPr>
      </w:pPr>
      <w:r>
        <w:rPr>
          <w:rFonts w:ascii="Verdana" w:hAnsi="Verdana"/>
        </w:rPr>
        <w:t>VALIDITY</w:t>
      </w:r>
      <w:r>
        <w:rPr>
          <w:rFonts w:ascii="Verdana" w:hAnsi="Verdana"/>
        </w:rPr>
        <w:tab/>
        <w:t xml:space="preserve">: </w:t>
      </w:r>
      <w:r w:rsidR="009C1B2D">
        <w:rPr>
          <w:rFonts w:ascii="Verdana" w:hAnsi="Verdana"/>
        </w:rPr>
        <w:t>15.10.2019 – 31.05.2020</w:t>
      </w:r>
    </w:p>
    <w:p w:rsidR="009C1B2D" w:rsidRDefault="009C1B2D" w:rsidP="001D135E">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445276" w:rsidTr="00E409D8">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b/>
                <w:sz w:val="20"/>
                <w:szCs w:val="20"/>
              </w:rPr>
            </w:pPr>
            <w:r>
              <w:rPr>
                <w:rFonts w:ascii="Verdana" w:hAnsi="Verdana"/>
                <w:b/>
                <w:sz w:val="20"/>
                <w:szCs w:val="20"/>
              </w:rPr>
              <w:t>SINGLE SUPPLEMENT</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02 PAX</w:t>
            </w:r>
          </w:p>
        </w:tc>
        <w:tc>
          <w:tcPr>
            <w:tcW w:w="2371" w:type="dxa"/>
            <w:tcBorders>
              <w:top w:val="single" w:sz="4" w:space="0" w:color="auto"/>
              <w:left w:val="single" w:sz="4" w:space="0" w:color="auto"/>
              <w:bottom w:val="single" w:sz="4" w:space="0" w:color="auto"/>
              <w:right w:val="single" w:sz="4" w:space="0" w:color="auto"/>
            </w:tcBorders>
          </w:tcPr>
          <w:p w:rsidR="00445276" w:rsidRPr="00DC02E7" w:rsidRDefault="00313E66" w:rsidP="00E409D8">
            <w:pPr>
              <w:pStyle w:val="NoSpacing"/>
              <w:jc w:val="center"/>
              <w:rPr>
                <w:rFonts w:ascii="Verdana" w:hAnsi="Verdana"/>
                <w:color w:val="FF0000"/>
                <w:sz w:val="20"/>
                <w:szCs w:val="20"/>
              </w:rPr>
            </w:pPr>
            <w:r>
              <w:rPr>
                <w:rFonts w:ascii="Verdana" w:hAnsi="Verdana"/>
                <w:color w:val="FF0000"/>
                <w:sz w:val="20"/>
                <w:szCs w:val="20"/>
              </w:rPr>
              <w:t>1555 EURO</w:t>
            </w:r>
          </w:p>
        </w:tc>
        <w:tc>
          <w:tcPr>
            <w:tcW w:w="234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04 PAX</w:t>
            </w:r>
          </w:p>
        </w:tc>
        <w:tc>
          <w:tcPr>
            <w:tcW w:w="2371" w:type="dxa"/>
            <w:tcBorders>
              <w:top w:val="single" w:sz="4" w:space="0" w:color="auto"/>
              <w:left w:val="single" w:sz="4" w:space="0" w:color="auto"/>
              <w:bottom w:val="single" w:sz="4" w:space="0" w:color="auto"/>
              <w:right w:val="single" w:sz="4" w:space="0" w:color="auto"/>
            </w:tcBorders>
          </w:tcPr>
          <w:p w:rsidR="00445276" w:rsidRPr="00DC02E7" w:rsidRDefault="00313E66" w:rsidP="00E409D8">
            <w:pPr>
              <w:pStyle w:val="NoSpacing"/>
              <w:jc w:val="center"/>
              <w:rPr>
                <w:rFonts w:ascii="Verdana" w:hAnsi="Verdana"/>
                <w:color w:val="FF0000"/>
                <w:sz w:val="20"/>
                <w:szCs w:val="20"/>
              </w:rPr>
            </w:pPr>
            <w:r>
              <w:rPr>
                <w:rFonts w:ascii="Verdana" w:hAnsi="Verdana"/>
                <w:color w:val="FF0000"/>
                <w:sz w:val="20"/>
                <w:szCs w:val="20"/>
              </w:rPr>
              <w:t>920 EURO</w:t>
            </w:r>
          </w:p>
        </w:tc>
        <w:tc>
          <w:tcPr>
            <w:tcW w:w="234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06 PAX</w:t>
            </w:r>
          </w:p>
        </w:tc>
        <w:tc>
          <w:tcPr>
            <w:tcW w:w="2371" w:type="dxa"/>
            <w:tcBorders>
              <w:top w:val="single" w:sz="4" w:space="0" w:color="auto"/>
              <w:left w:val="single" w:sz="4" w:space="0" w:color="auto"/>
              <w:bottom w:val="single" w:sz="4" w:space="0" w:color="auto"/>
              <w:right w:val="single" w:sz="4" w:space="0" w:color="auto"/>
            </w:tcBorders>
          </w:tcPr>
          <w:p w:rsidR="00445276" w:rsidRPr="00DC02E7" w:rsidRDefault="00313E66" w:rsidP="00E409D8">
            <w:pPr>
              <w:pStyle w:val="NoSpacing"/>
              <w:jc w:val="center"/>
              <w:rPr>
                <w:rFonts w:ascii="Verdana" w:hAnsi="Verdana"/>
                <w:color w:val="FF0000"/>
                <w:sz w:val="20"/>
                <w:szCs w:val="20"/>
              </w:rPr>
            </w:pPr>
            <w:r>
              <w:rPr>
                <w:rFonts w:ascii="Verdana" w:hAnsi="Verdana"/>
                <w:color w:val="FF0000"/>
                <w:sz w:val="20"/>
                <w:szCs w:val="20"/>
              </w:rPr>
              <w:t>707 EURO</w:t>
            </w:r>
          </w:p>
        </w:tc>
        <w:tc>
          <w:tcPr>
            <w:tcW w:w="234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08 PAX</w:t>
            </w:r>
          </w:p>
        </w:tc>
        <w:tc>
          <w:tcPr>
            <w:tcW w:w="2371" w:type="dxa"/>
            <w:tcBorders>
              <w:top w:val="single" w:sz="4" w:space="0" w:color="auto"/>
              <w:left w:val="single" w:sz="4" w:space="0" w:color="auto"/>
              <w:bottom w:val="single" w:sz="4" w:space="0" w:color="auto"/>
              <w:right w:val="single" w:sz="4" w:space="0" w:color="auto"/>
            </w:tcBorders>
          </w:tcPr>
          <w:p w:rsidR="00445276" w:rsidRPr="00DC02E7" w:rsidRDefault="00313E66" w:rsidP="00E409D8">
            <w:pPr>
              <w:pStyle w:val="NoSpacing"/>
              <w:jc w:val="center"/>
              <w:rPr>
                <w:rFonts w:ascii="Verdana" w:hAnsi="Verdana"/>
                <w:color w:val="FF0000"/>
                <w:sz w:val="20"/>
                <w:szCs w:val="20"/>
              </w:rPr>
            </w:pPr>
            <w:r>
              <w:rPr>
                <w:rFonts w:ascii="Verdana" w:hAnsi="Verdana"/>
                <w:color w:val="FF0000"/>
                <w:sz w:val="20"/>
                <w:szCs w:val="20"/>
              </w:rPr>
              <w:t>655 EURO</w:t>
            </w:r>
          </w:p>
        </w:tc>
        <w:tc>
          <w:tcPr>
            <w:tcW w:w="2345" w:type="dxa"/>
            <w:tcBorders>
              <w:top w:val="single" w:sz="4" w:space="0" w:color="auto"/>
              <w:left w:val="single" w:sz="4" w:space="0" w:color="auto"/>
              <w:bottom w:val="single" w:sz="4" w:space="0" w:color="auto"/>
              <w:right w:val="single" w:sz="4" w:space="0" w:color="auto"/>
            </w:tcBorders>
          </w:tcPr>
          <w:p w:rsidR="00445276" w:rsidRPr="00DC02E7" w:rsidRDefault="00313E66" w:rsidP="00E409D8">
            <w:pPr>
              <w:pStyle w:val="NoSpacing"/>
              <w:jc w:val="center"/>
              <w:rPr>
                <w:rFonts w:ascii="Verdana" w:hAnsi="Verdana"/>
                <w:color w:val="FF0000"/>
                <w:sz w:val="20"/>
                <w:szCs w:val="20"/>
              </w:rPr>
            </w:pPr>
            <w:r>
              <w:rPr>
                <w:rFonts w:ascii="Verdana" w:hAnsi="Verdana"/>
                <w:color w:val="FF0000"/>
                <w:sz w:val="20"/>
                <w:szCs w:val="20"/>
              </w:rPr>
              <w:t>615 EURO</w:t>
            </w:r>
          </w:p>
        </w:tc>
        <w:tc>
          <w:tcPr>
            <w:tcW w:w="2925" w:type="dxa"/>
            <w:tcBorders>
              <w:top w:val="single" w:sz="4" w:space="0" w:color="auto"/>
              <w:left w:val="single" w:sz="4" w:space="0" w:color="auto"/>
              <w:bottom w:val="single" w:sz="4" w:space="0" w:color="auto"/>
              <w:right w:val="single" w:sz="4" w:space="0" w:color="auto"/>
            </w:tcBorders>
          </w:tcPr>
          <w:p w:rsidR="00445276" w:rsidRPr="00DC02E7" w:rsidRDefault="00445276" w:rsidP="00E409D8">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85615D" w:rsidRDefault="00445276" w:rsidP="00E409D8">
            <w:pPr>
              <w:pStyle w:val="NoSpacing"/>
              <w:jc w:val="center"/>
              <w:rPr>
                <w:rFonts w:ascii="Verdana" w:hAnsi="Verdana"/>
                <w:color w:val="0070C0"/>
                <w:sz w:val="20"/>
                <w:szCs w:val="20"/>
              </w:rPr>
            </w:pPr>
            <w:r w:rsidRPr="0085615D">
              <w:rPr>
                <w:rFonts w:ascii="Verdana" w:hAnsi="Verdana"/>
                <w:color w:val="0070C0"/>
                <w:sz w:val="20"/>
                <w:szCs w:val="20"/>
              </w:rPr>
              <w:t>10 + 01 PAX</w:t>
            </w:r>
          </w:p>
        </w:tc>
        <w:tc>
          <w:tcPr>
            <w:tcW w:w="2371"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70C0"/>
                <w:sz w:val="20"/>
                <w:szCs w:val="20"/>
              </w:rPr>
            </w:pPr>
            <w:r>
              <w:rPr>
                <w:rFonts w:ascii="Verdana" w:hAnsi="Verdana"/>
                <w:color w:val="0070C0"/>
                <w:sz w:val="20"/>
                <w:szCs w:val="20"/>
              </w:rPr>
              <w:t>605 EURO</w:t>
            </w:r>
          </w:p>
        </w:tc>
        <w:tc>
          <w:tcPr>
            <w:tcW w:w="2345"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70C0"/>
                <w:sz w:val="20"/>
                <w:szCs w:val="20"/>
              </w:rPr>
            </w:pPr>
            <w:r>
              <w:rPr>
                <w:rFonts w:ascii="Verdana" w:hAnsi="Verdana"/>
                <w:color w:val="0070C0"/>
                <w:sz w:val="20"/>
                <w:szCs w:val="20"/>
              </w:rPr>
              <w:t>565 EURO</w:t>
            </w:r>
          </w:p>
        </w:tc>
        <w:tc>
          <w:tcPr>
            <w:tcW w:w="2925" w:type="dxa"/>
            <w:tcBorders>
              <w:top w:val="single" w:sz="4" w:space="0" w:color="auto"/>
              <w:left w:val="single" w:sz="4" w:space="0" w:color="auto"/>
              <w:bottom w:val="single" w:sz="4" w:space="0" w:color="auto"/>
              <w:right w:val="single" w:sz="4" w:space="0" w:color="auto"/>
            </w:tcBorders>
          </w:tcPr>
          <w:p w:rsidR="00445276" w:rsidRPr="0085615D" w:rsidRDefault="00445276" w:rsidP="00E409D8">
            <w:pPr>
              <w:pStyle w:val="NoSpacing"/>
              <w:jc w:val="center"/>
              <w:rPr>
                <w:rFonts w:ascii="Verdana" w:hAnsi="Verdana"/>
                <w:color w:val="0070C0"/>
                <w:sz w:val="20"/>
                <w:szCs w:val="20"/>
              </w:rPr>
            </w:pPr>
            <w:r w:rsidRPr="0085615D">
              <w:rPr>
                <w:rFonts w:ascii="Verdana" w:hAnsi="Verdana"/>
                <w:color w:val="0070C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85615D" w:rsidRDefault="00445276" w:rsidP="00E409D8">
            <w:pPr>
              <w:pStyle w:val="NoSpacing"/>
              <w:jc w:val="center"/>
              <w:rPr>
                <w:rFonts w:ascii="Verdana" w:hAnsi="Verdana"/>
                <w:color w:val="0070C0"/>
                <w:sz w:val="20"/>
                <w:szCs w:val="20"/>
              </w:rPr>
            </w:pPr>
            <w:r w:rsidRPr="0085615D">
              <w:rPr>
                <w:rFonts w:ascii="Verdana" w:hAnsi="Verdana"/>
                <w:color w:val="0070C0"/>
                <w:sz w:val="20"/>
                <w:szCs w:val="20"/>
              </w:rPr>
              <w:t>15 + 01 PAX</w:t>
            </w:r>
          </w:p>
        </w:tc>
        <w:tc>
          <w:tcPr>
            <w:tcW w:w="2371"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70C0"/>
                <w:sz w:val="20"/>
                <w:szCs w:val="20"/>
              </w:rPr>
            </w:pPr>
            <w:r>
              <w:rPr>
                <w:rFonts w:ascii="Verdana" w:hAnsi="Verdana"/>
                <w:color w:val="0070C0"/>
                <w:sz w:val="20"/>
                <w:szCs w:val="20"/>
              </w:rPr>
              <w:t>551 EURO</w:t>
            </w:r>
          </w:p>
        </w:tc>
        <w:tc>
          <w:tcPr>
            <w:tcW w:w="2345"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70C0"/>
                <w:sz w:val="20"/>
                <w:szCs w:val="20"/>
              </w:rPr>
            </w:pPr>
            <w:r>
              <w:rPr>
                <w:rFonts w:ascii="Verdana" w:hAnsi="Verdana"/>
                <w:color w:val="0070C0"/>
                <w:sz w:val="20"/>
                <w:szCs w:val="20"/>
              </w:rPr>
              <w:t>511 EURO</w:t>
            </w:r>
          </w:p>
        </w:tc>
        <w:tc>
          <w:tcPr>
            <w:tcW w:w="2925" w:type="dxa"/>
            <w:tcBorders>
              <w:top w:val="single" w:sz="4" w:space="0" w:color="auto"/>
              <w:left w:val="single" w:sz="4" w:space="0" w:color="auto"/>
              <w:bottom w:val="single" w:sz="4" w:space="0" w:color="auto"/>
              <w:right w:val="single" w:sz="4" w:space="0" w:color="auto"/>
            </w:tcBorders>
          </w:tcPr>
          <w:p w:rsidR="00445276" w:rsidRPr="0085615D" w:rsidRDefault="00445276" w:rsidP="00E409D8">
            <w:pPr>
              <w:pStyle w:val="NoSpacing"/>
              <w:jc w:val="center"/>
              <w:rPr>
                <w:rFonts w:ascii="Verdana" w:hAnsi="Verdana"/>
                <w:color w:val="0070C0"/>
                <w:sz w:val="20"/>
                <w:szCs w:val="20"/>
              </w:rPr>
            </w:pPr>
            <w:r w:rsidRPr="0085615D">
              <w:rPr>
                <w:rFonts w:ascii="Verdana" w:hAnsi="Verdana"/>
                <w:color w:val="0070C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Pr="0085615D" w:rsidRDefault="00445276" w:rsidP="00E409D8">
            <w:pPr>
              <w:pStyle w:val="NoSpacing"/>
              <w:jc w:val="center"/>
              <w:rPr>
                <w:rFonts w:ascii="Verdana" w:hAnsi="Verdana"/>
                <w:color w:val="00B050"/>
                <w:sz w:val="20"/>
                <w:szCs w:val="20"/>
              </w:rPr>
            </w:pPr>
            <w:r w:rsidRPr="0085615D">
              <w:rPr>
                <w:rFonts w:ascii="Verdana" w:hAnsi="Verdana"/>
                <w:color w:val="00B050"/>
                <w:sz w:val="20"/>
                <w:szCs w:val="20"/>
              </w:rPr>
              <w:t>20 + 01 PAX</w:t>
            </w:r>
          </w:p>
        </w:tc>
        <w:tc>
          <w:tcPr>
            <w:tcW w:w="2371"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B050"/>
                <w:sz w:val="20"/>
                <w:szCs w:val="20"/>
              </w:rPr>
            </w:pPr>
            <w:r>
              <w:rPr>
                <w:rFonts w:ascii="Verdana" w:hAnsi="Verdana"/>
                <w:color w:val="00B050"/>
                <w:sz w:val="20"/>
                <w:szCs w:val="20"/>
              </w:rPr>
              <w:t>505 EURO</w:t>
            </w:r>
          </w:p>
        </w:tc>
        <w:tc>
          <w:tcPr>
            <w:tcW w:w="2345" w:type="dxa"/>
            <w:tcBorders>
              <w:top w:val="single" w:sz="4" w:space="0" w:color="auto"/>
              <w:left w:val="single" w:sz="4" w:space="0" w:color="auto"/>
              <w:bottom w:val="single" w:sz="4" w:space="0" w:color="auto"/>
              <w:right w:val="single" w:sz="4" w:space="0" w:color="auto"/>
            </w:tcBorders>
          </w:tcPr>
          <w:p w:rsidR="00445276" w:rsidRPr="0085615D" w:rsidRDefault="00313E66" w:rsidP="00E409D8">
            <w:pPr>
              <w:pStyle w:val="NoSpacing"/>
              <w:jc w:val="center"/>
              <w:rPr>
                <w:rFonts w:ascii="Verdana" w:hAnsi="Verdana"/>
                <w:color w:val="00B050"/>
                <w:sz w:val="20"/>
                <w:szCs w:val="20"/>
              </w:rPr>
            </w:pPr>
            <w:r>
              <w:rPr>
                <w:rFonts w:ascii="Verdana" w:hAnsi="Verdana"/>
                <w:color w:val="00B050"/>
                <w:sz w:val="20"/>
                <w:szCs w:val="20"/>
              </w:rPr>
              <w:t>465 EURO</w:t>
            </w:r>
          </w:p>
        </w:tc>
        <w:tc>
          <w:tcPr>
            <w:tcW w:w="2925" w:type="dxa"/>
            <w:tcBorders>
              <w:top w:val="single" w:sz="4" w:space="0" w:color="auto"/>
              <w:left w:val="single" w:sz="4" w:space="0" w:color="auto"/>
              <w:bottom w:val="single" w:sz="4" w:space="0" w:color="auto"/>
              <w:right w:val="single" w:sz="4" w:space="0" w:color="auto"/>
            </w:tcBorders>
          </w:tcPr>
          <w:p w:rsidR="00445276" w:rsidRPr="0085615D" w:rsidRDefault="00445276" w:rsidP="00E409D8">
            <w:pPr>
              <w:pStyle w:val="NoSpacing"/>
              <w:jc w:val="center"/>
              <w:rPr>
                <w:rFonts w:ascii="Verdana" w:hAnsi="Verdana"/>
                <w:color w:val="00B050"/>
                <w:sz w:val="20"/>
                <w:szCs w:val="20"/>
              </w:rPr>
            </w:pPr>
            <w:r w:rsidRPr="0085615D">
              <w:rPr>
                <w:rFonts w:ascii="Verdana" w:hAnsi="Verdana"/>
                <w:color w:val="00B050"/>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25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445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405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30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411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371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35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387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347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r w:rsidR="00445276" w:rsidTr="00E409D8">
        <w:trPr>
          <w:trHeight w:val="233"/>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40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369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329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45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355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315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r w:rsidR="00445276"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445276" w:rsidRDefault="00445276" w:rsidP="00E409D8">
            <w:pPr>
              <w:pStyle w:val="NoSpacing"/>
              <w:jc w:val="center"/>
              <w:rPr>
                <w:rFonts w:ascii="Verdana" w:hAnsi="Verdana"/>
                <w:sz w:val="20"/>
                <w:szCs w:val="20"/>
              </w:rPr>
            </w:pPr>
            <w:r>
              <w:rPr>
                <w:rFonts w:ascii="Verdana" w:hAnsi="Verdana"/>
                <w:sz w:val="20"/>
                <w:szCs w:val="20"/>
              </w:rPr>
              <w:t>50 + 01 PAX</w:t>
            </w:r>
          </w:p>
        </w:tc>
        <w:tc>
          <w:tcPr>
            <w:tcW w:w="2371"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346 EURO</w:t>
            </w:r>
          </w:p>
        </w:tc>
        <w:tc>
          <w:tcPr>
            <w:tcW w:w="234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306 EURO</w:t>
            </w:r>
          </w:p>
        </w:tc>
        <w:tc>
          <w:tcPr>
            <w:tcW w:w="2925" w:type="dxa"/>
            <w:tcBorders>
              <w:top w:val="single" w:sz="4" w:space="0" w:color="auto"/>
              <w:left w:val="single" w:sz="4" w:space="0" w:color="auto"/>
              <w:bottom w:val="single" w:sz="4" w:space="0" w:color="auto"/>
              <w:right w:val="single" w:sz="4" w:space="0" w:color="auto"/>
            </w:tcBorders>
          </w:tcPr>
          <w:p w:rsidR="00445276" w:rsidRDefault="00445276" w:rsidP="00E409D8">
            <w:pPr>
              <w:pStyle w:val="NoSpacing"/>
              <w:jc w:val="center"/>
              <w:rPr>
                <w:rFonts w:ascii="Verdana" w:hAnsi="Verdana"/>
                <w:sz w:val="20"/>
                <w:szCs w:val="20"/>
              </w:rPr>
            </w:pPr>
            <w:r>
              <w:rPr>
                <w:rFonts w:ascii="Verdana" w:hAnsi="Verdana"/>
                <w:sz w:val="20"/>
                <w:szCs w:val="20"/>
              </w:rPr>
              <w:t>155 EURO</w:t>
            </w:r>
          </w:p>
        </w:tc>
      </w:tr>
    </w:tbl>
    <w:p w:rsidR="001D135E" w:rsidRDefault="001D135E" w:rsidP="001D135E">
      <w:pPr>
        <w:pStyle w:val="NoSpacing"/>
        <w:rPr>
          <w:rFonts w:ascii="Verdana" w:hAnsi="Verdana"/>
          <w:sz w:val="20"/>
          <w:szCs w:val="20"/>
        </w:rPr>
      </w:pPr>
    </w:p>
    <w:p w:rsidR="001D135E" w:rsidRDefault="001D135E" w:rsidP="001D135E">
      <w:pPr>
        <w:pStyle w:val="NoSpacing"/>
        <w:rPr>
          <w:rFonts w:ascii="Verdana" w:hAnsi="Verdana"/>
          <w:b/>
          <w:sz w:val="20"/>
          <w:szCs w:val="20"/>
        </w:rPr>
      </w:pPr>
      <w:r>
        <w:rPr>
          <w:rFonts w:ascii="Verdana" w:hAnsi="Verdana"/>
          <w:b/>
          <w:sz w:val="20"/>
          <w:szCs w:val="20"/>
        </w:rPr>
        <w:t>HOTEL OPTIONS:</w:t>
      </w:r>
    </w:p>
    <w:tbl>
      <w:tblPr>
        <w:tblStyle w:val="TableGrid"/>
        <w:tblW w:w="10017" w:type="dxa"/>
        <w:jc w:val="center"/>
        <w:tblLook w:val="04A0" w:firstRow="1" w:lastRow="0" w:firstColumn="1" w:lastColumn="0" w:noHBand="0" w:noVBand="1"/>
      </w:tblPr>
      <w:tblGrid>
        <w:gridCol w:w="1224"/>
        <w:gridCol w:w="2885"/>
        <w:gridCol w:w="4271"/>
        <w:gridCol w:w="1637"/>
      </w:tblGrid>
      <w:tr w:rsidR="001D135E" w:rsidTr="004A01DC">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b/>
                <w:sz w:val="20"/>
                <w:szCs w:val="20"/>
              </w:rPr>
            </w:pPr>
            <w:r>
              <w:rPr>
                <w:rFonts w:ascii="Verdana" w:hAnsi="Verdana"/>
                <w:b/>
                <w:sz w:val="20"/>
                <w:szCs w:val="20"/>
              </w:rPr>
              <w:t>NIGHTS</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b/>
                <w:sz w:val="20"/>
                <w:szCs w:val="20"/>
              </w:rPr>
            </w:pPr>
            <w:r>
              <w:rPr>
                <w:rFonts w:ascii="Verdana" w:hAnsi="Verdana"/>
                <w:b/>
                <w:sz w:val="20"/>
                <w:szCs w:val="20"/>
              </w:rPr>
              <w:t>CITY</w:t>
            </w:r>
          </w:p>
        </w:tc>
        <w:tc>
          <w:tcPr>
            <w:tcW w:w="4271"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b/>
                <w:sz w:val="20"/>
                <w:szCs w:val="20"/>
              </w:rPr>
            </w:pPr>
            <w:r>
              <w:rPr>
                <w:rFonts w:ascii="Verdana" w:hAnsi="Verdana"/>
                <w:b/>
                <w:sz w:val="20"/>
                <w:szCs w:val="20"/>
              </w:rPr>
              <w:t>HOTEL</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b/>
                <w:sz w:val="20"/>
                <w:szCs w:val="20"/>
              </w:rPr>
            </w:pPr>
            <w:r>
              <w:rPr>
                <w:rFonts w:ascii="Verdana" w:hAnsi="Verdana"/>
                <w:b/>
                <w:sz w:val="20"/>
                <w:szCs w:val="20"/>
              </w:rPr>
              <w:t>ROOM TYPE</w:t>
            </w:r>
          </w:p>
        </w:tc>
      </w:tr>
      <w:tr w:rsidR="001D135E" w:rsidTr="004A01DC">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01</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BITOLA</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EPINAL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02</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jc w:val="center"/>
              <w:rPr>
                <w:rFonts w:ascii="Verdana" w:hAnsi="Verdana"/>
                <w:sz w:val="20"/>
                <w:szCs w:val="20"/>
              </w:rPr>
            </w:pPr>
            <w:r>
              <w:rPr>
                <w:rFonts w:ascii="Verdana" w:hAnsi="Verdana"/>
                <w:sz w:val="20"/>
                <w:szCs w:val="20"/>
              </w:rPr>
              <w:t>IOANNINA</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ESSENCE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03</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jc w:val="center"/>
              <w:rPr>
                <w:rFonts w:ascii="Verdana" w:hAnsi="Verdana"/>
                <w:sz w:val="20"/>
                <w:szCs w:val="20"/>
              </w:rPr>
            </w:pPr>
            <w:r>
              <w:rPr>
                <w:rFonts w:ascii="Verdana" w:hAnsi="Verdana"/>
                <w:sz w:val="20"/>
                <w:szCs w:val="20"/>
              </w:rPr>
              <w:t>SARANDE</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BEGONVILLE BAY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04</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jc w:val="center"/>
              <w:rPr>
                <w:rFonts w:ascii="Verdana" w:hAnsi="Verdana"/>
                <w:sz w:val="20"/>
                <w:szCs w:val="20"/>
              </w:rPr>
            </w:pPr>
            <w:r>
              <w:rPr>
                <w:rFonts w:ascii="Verdana" w:hAnsi="Verdana"/>
                <w:sz w:val="20"/>
                <w:szCs w:val="20"/>
              </w:rPr>
              <w:t>SARANDE</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BEGONVILLE BAY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05</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TIRANA</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SKY-2 HOTEL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06</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BITOLA</w:t>
            </w:r>
          </w:p>
        </w:tc>
        <w:tc>
          <w:tcPr>
            <w:tcW w:w="4271" w:type="dxa"/>
            <w:tcBorders>
              <w:top w:val="single" w:sz="4" w:space="0" w:color="auto"/>
              <w:left w:val="single" w:sz="4" w:space="0" w:color="auto"/>
              <w:bottom w:val="single" w:sz="4" w:space="0" w:color="auto"/>
              <w:right w:val="single" w:sz="4" w:space="0" w:color="auto"/>
            </w:tcBorders>
          </w:tcPr>
          <w:p w:rsidR="001D135E" w:rsidRDefault="00174071" w:rsidP="004A01DC">
            <w:pPr>
              <w:pStyle w:val="NoSpacing"/>
              <w:jc w:val="center"/>
              <w:rPr>
                <w:rFonts w:ascii="Verdana" w:hAnsi="Verdana"/>
                <w:sz w:val="20"/>
                <w:szCs w:val="20"/>
              </w:rPr>
            </w:pPr>
            <w:r>
              <w:rPr>
                <w:rFonts w:ascii="Verdana" w:hAnsi="Verdana"/>
                <w:sz w:val="20"/>
                <w:szCs w:val="20"/>
              </w:rPr>
              <w:t>EPINAL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r w:rsidR="001D135E" w:rsidTr="004A01DC">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NIGHT 07</w:t>
            </w:r>
          </w:p>
        </w:tc>
        <w:tc>
          <w:tcPr>
            <w:tcW w:w="2885"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SKOPJE</w:t>
            </w:r>
          </w:p>
        </w:tc>
        <w:tc>
          <w:tcPr>
            <w:tcW w:w="4271" w:type="dxa"/>
            <w:tcBorders>
              <w:top w:val="single" w:sz="4" w:space="0" w:color="auto"/>
              <w:left w:val="single" w:sz="4" w:space="0" w:color="auto"/>
              <w:bottom w:val="single" w:sz="4" w:space="0" w:color="auto"/>
              <w:right w:val="single" w:sz="4" w:space="0" w:color="auto"/>
            </w:tcBorders>
            <w:hideMark/>
          </w:tcPr>
          <w:p w:rsidR="001D135E" w:rsidRDefault="00174071" w:rsidP="004A01DC">
            <w:pPr>
              <w:pStyle w:val="NoSpacing"/>
              <w:jc w:val="center"/>
              <w:rPr>
                <w:rFonts w:ascii="Verdana" w:hAnsi="Verdana"/>
                <w:sz w:val="20"/>
                <w:szCs w:val="20"/>
              </w:rPr>
            </w:pPr>
            <w:r>
              <w:rPr>
                <w:rFonts w:ascii="Verdana" w:hAnsi="Verdana"/>
                <w:sz w:val="20"/>
                <w:szCs w:val="20"/>
              </w:rPr>
              <w:t>VICTORIA 4* or SIMILAR</w:t>
            </w:r>
          </w:p>
        </w:tc>
        <w:tc>
          <w:tcPr>
            <w:tcW w:w="1637" w:type="dxa"/>
            <w:tcBorders>
              <w:top w:val="single" w:sz="4" w:space="0" w:color="auto"/>
              <w:left w:val="single" w:sz="4" w:space="0" w:color="auto"/>
              <w:bottom w:val="single" w:sz="4" w:space="0" w:color="auto"/>
              <w:right w:val="single" w:sz="4" w:space="0" w:color="auto"/>
            </w:tcBorders>
            <w:hideMark/>
          </w:tcPr>
          <w:p w:rsidR="001D135E" w:rsidRDefault="001D135E" w:rsidP="004A01DC">
            <w:pPr>
              <w:pStyle w:val="NoSpacing"/>
              <w:jc w:val="center"/>
              <w:rPr>
                <w:rFonts w:ascii="Verdana" w:hAnsi="Verdana"/>
                <w:sz w:val="20"/>
                <w:szCs w:val="20"/>
              </w:rPr>
            </w:pPr>
            <w:r>
              <w:rPr>
                <w:rFonts w:ascii="Verdana" w:hAnsi="Verdana"/>
                <w:sz w:val="20"/>
                <w:szCs w:val="20"/>
              </w:rPr>
              <w:t>STANDARD</w:t>
            </w:r>
          </w:p>
        </w:tc>
      </w:tr>
    </w:tbl>
    <w:p w:rsidR="001D135E" w:rsidRDefault="001D135E" w:rsidP="001D135E">
      <w:pPr>
        <w:pStyle w:val="NoSpacing"/>
        <w:rPr>
          <w:rFonts w:ascii="Verdana" w:hAnsi="Verdana"/>
        </w:rPr>
      </w:pPr>
    </w:p>
    <w:p w:rsidR="001D135E" w:rsidRDefault="001D135E" w:rsidP="001D135E">
      <w:pPr>
        <w:pStyle w:val="NoSpacing"/>
        <w:rPr>
          <w:rFonts w:ascii="Verdana" w:hAnsi="Verdana"/>
          <w:b/>
          <w:sz w:val="20"/>
          <w:szCs w:val="20"/>
        </w:rPr>
      </w:pPr>
      <w:r>
        <w:rPr>
          <w:rFonts w:ascii="Verdana" w:hAnsi="Verdana"/>
          <w:b/>
          <w:sz w:val="20"/>
          <w:szCs w:val="20"/>
        </w:rPr>
        <w:t>INCLUDED SERVICES:</w:t>
      </w:r>
    </w:p>
    <w:p w:rsidR="001D135E" w:rsidRDefault="001D135E" w:rsidP="001D135E">
      <w:pPr>
        <w:pStyle w:val="ListParagraph"/>
        <w:numPr>
          <w:ilvl w:val="0"/>
          <w:numId w:val="4"/>
        </w:numPr>
        <w:rPr>
          <w:rFonts w:ascii="Verdana" w:hAnsi="Verdana"/>
          <w:sz w:val="20"/>
          <w:szCs w:val="20"/>
        </w:rPr>
      </w:pPr>
      <w:r>
        <w:rPr>
          <w:rFonts w:ascii="Verdana" w:hAnsi="Verdana"/>
          <w:sz w:val="20"/>
          <w:szCs w:val="20"/>
        </w:rPr>
        <w:t>07 Nights Hotel Accomodation</w:t>
      </w:r>
    </w:p>
    <w:p w:rsidR="001D135E" w:rsidRDefault="001D135E" w:rsidP="001D135E">
      <w:pPr>
        <w:pStyle w:val="ListParagraph"/>
        <w:numPr>
          <w:ilvl w:val="0"/>
          <w:numId w:val="4"/>
        </w:numPr>
        <w:rPr>
          <w:rFonts w:ascii="Verdana" w:hAnsi="Verdana"/>
          <w:sz w:val="20"/>
          <w:szCs w:val="20"/>
        </w:rPr>
      </w:pPr>
      <w:r>
        <w:rPr>
          <w:rFonts w:ascii="Verdana" w:hAnsi="Verdana"/>
          <w:sz w:val="20"/>
          <w:szCs w:val="20"/>
        </w:rPr>
        <w:t>Daily Breakfast</w:t>
      </w:r>
    </w:p>
    <w:p w:rsidR="001D135E" w:rsidRPr="002F3333" w:rsidRDefault="001D135E" w:rsidP="001D135E">
      <w:pPr>
        <w:pStyle w:val="ListParagraph"/>
        <w:numPr>
          <w:ilvl w:val="0"/>
          <w:numId w:val="4"/>
        </w:numPr>
        <w:rPr>
          <w:rFonts w:ascii="Verdana" w:hAnsi="Verdana" w:cs="Times New Roman"/>
          <w:sz w:val="20"/>
          <w:szCs w:val="20"/>
        </w:rPr>
      </w:pPr>
      <w:r w:rsidRPr="002F3333">
        <w:rPr>
          <w:rFonts w:ascii="Verdana" w:hAnsi="Verdana"/>
          <w:sz w:val="20"/>
          <w:szCs w:val="20"/>
        </w:rPr>
        <w:t xml:space="preserve">7 Dinners at restaurant </w:t>
      </w:r>
    </w:p>
    <w:p w:rsidR="001D135E" w:rsidRPr="002F3333" w:rsidRDefault="001D135E" w:rsidP="001D135E">
      <w:pPr>
        <w:pStyle w:val="ListParagraph"/>
        <w:numPr>
          <w:ilvl w:val="0"/>
          <w:numId w:val="4"/>
        </w:numPr>
        <w:rPr>
          <w:rFonts w:ascii="Verdana" w:hAnsi="Verdana" w:cs="Times New Roman"/>
          <w:sz w:val="20"/>
          <w:szCs w:val="20"/>
        </w:rPr>
      </w:pPr>
      <w:r w:rsidRPr="002F3333">
        <w:rPr>
          <w:rFonts w:ascii="Verdana" w:hAnsi="Verdana" w:cs="Times New Roman"/>
          <w:sz w:val="20"/>
          <w:szCs w:val="20"/>
        </w:rPr>
        <w:t xml:space="preserve">English Speaking Guide through the itinerary </w:t>
      </w:r>
    </w:p>
    <w:p w:rsidR="001D135E" w:rsidRDefault="001D135E" w:rsidP="001D135E">
      <w:pPr>
        <w:pStyle w:val="ListParagraph"/>
        <w:numPr>
          <w:ilvl w:val="0"/>
          <w:numId w:val="4"/>
        </w:numPr>
        <w:rPr>
          <w:rFonts w:ascii="Verdana" w:hAnsi="Verdana"/>
          <w:sz w:val="20"/>
          <w:szCs w:val="20"/>
        </w:rPr>
      </w:pPr>
      <w:r>
        <w:rPr>
          <w:rFonts w:ascii="Verdana" w:hAnsi="Verdana"/>
          <w:sz w:val="20"/>
          <w:szCs w:val="20"/>
        </w:rPr>
        <w:t>Airport Transfers</w:t>
      </w:r>
    </w:p>
    <w:p w:rsidR="001D135E" w:rsidRDefault="001D135E" w:rsidP="001D135E">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1D135E" w:rsidRDefault="001D135E" w:rsidP="001D135E">
      <w:pPr>
        <w:pStyle w:val="ListParagraph"/>
        <w:numPr>
          <w:ilvl w:val="0"/>
          <w:numId w:val="4"/>
        </w:numPr>
        <w:rPr>
          <w:rFonts w:ascii="Verdana" w:hAnsi="Verdana"/>
          <w:sz w:val="20"/>
          <w:szCs w:val="20"/>
        </w:rPr>
      </w:pPr>
      <w:r>
        <w:rPr>
          <w:rFonts w:ascii="Verdana" w:hAnsi="Verdana"/>
          <w:sz w:val="20"/>
          <w:szCs w:val="20"/>
        </w:rPr>
        <w:t>Entry fees to the mentioned sites in below itinerary</w:t>
      </w:r>
    </w:p>
    <w:p w:rsidR="001D135E" w:rsidRDefault="001D135E" w:rsidP="001D135E">
      <w:pPr>
        <w:pStyle w:val="NoSpacing"/>
        <w:rPr>
          <w:rFonts w:ascii="Verdana" w:hAnsi="Verdana"/>
          <w:b/>
          <w:sz w:val="20"/>
          <w:szCs w:val="20"/>
        </w:rPr>
      </w:pPr>
      <w:r>
        <w:rPr>
          <w:rFonts w:ascii="Verdana" w:hAnsi="Verdana"/>
          <w:b/>
          <w:sz w:val="20"/>
          <w:szCs w:val="20"/>
        </w:rPr>
        <w:t>EXCLUDED SERVICES:</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Personal Expenses</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 xml:space="preserve">Drinks at Meals </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Visa &amp; Insurance</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Porterage at Hotels &amp; Airports</w:t>
      </w:r>
    </w:p>
    <w:p w:rsidR="001D135E" w:rsidRDefault="001D135E" w:rsidP="001D135E">
      <w:pPr>
        <w:pStyle w:val="NoSpacing"/>
        <w:numPr>
          <w:ilvl w:val="0"/>
          <w:numId w:val="5"/>
        </w:numPr>
        <w:rPr>
          <w:rFonts w:ascii="Verdana" w:hAnsi="Verdana"/>
          <w:sz w:val="20"/>
          <w:szCs w:val="20"/>
        </w:rPr>
      </w:pPr>
      <w:r>
        <w:rPr>
          <w:rFonts w:ascii="Verdana" w:hAnsi="Verdana"/>
          <w:sz w:val="20"/>
          <w:szCs w:val="20"/>
        </w:rPr>
        <w:lastRenderedPageBreak/>
        <w:t>City Taxes</w:t>
      </w:r>
    </w:p>
    <w:p w:rsidR="001D135E" w:rsidRDefault="001D135E" w:rsidP="001D135E">
      <w:pPr>
        <w:pStyle w:val="NoSpacing"/>
        <w:numPr>
          <w:ilvl w:val="0"/>
          <w:numId w:val="5"/>
        </w:numPr>
        <w:rPr>
          <w:rFonts w:ascii="Verdana" w:hAnsi="Verdana"/>
          <w:sz w:val="20"/>
          <w:szCs w:val="20"/>
        </w:rPr>
      </w:pPr>
      <w:r>
        <w:rPr>
          <w:rFonts w:ascii="Verdana" w:hAnsi="Verdana"/>
          <w:sz w:val="20"/>
          <w:szCs w:val="20"/>
        </w:rPr>
        <w:t>Any other services not mentioned above</w:t>
      </w:r>
    </w:p>
    <w:p w:rsidR="001D135E" w:rsidRPr="002F3333" w:rsidRDefault="001D135E" w:rsidP="001D135E">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1D135E" w:rsidRDefault="001D135E" w:rsidP="001D135E">
      <w:pPr>
        <w:pStyle w:val="NoSpacing"/>
        <w:rPr>
          <w:rFonts w:ascii="Verdana" w:hAnsi="Verdana"/>
          <w:b/>
          <w:sz w:val="20"/>
          <w:szCs w:val="20"/>
        </w:rPr>
      </w:pPr>
      <w:r>
        <w:rPr>
          <w:rFonts w:ascii="Verdana" w:hAnsi="Verdana"/>
          <w:b/>
          <w:sz w:val="20"/>
          <w:szCs w:val="20"/>
        </w:rPr>
        <w:t>GENERAL NOTES:</w:t>
      </w:r>
    </w:p>
    <w:p w:rsidR="001D135E" w:rsidRDefault="001D135E" w:rsidP="001D135E">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1D135E" w:rsidRDefault="001D135E" w:rsidP="001D135E">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1D135E" w:rsidRPr="002F3333" w:rsidRDefault="001D135E" w:rsidP="001D135E">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1D135E" w:rsidRDefault="001D135E" w:rsidP="001D135E">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1D135E" w:rsidRPr="0047414E" w:rsidRDefault="00764C9E" w:rsidP="001D135E">
      <w:pPr>
        <w:spacing w:after="0"/>
        <w:rPr>
          <w:rFonts w:cstheme="minorHAnsi"/>
          <w:b/>
        </w:rPr>
      </w:pPr>
      <w:r>
        <w:rPr>
          <w:rFonts w:cstheme="minorHAnsi"/>
          <w:b/>
        </w:rPr>
        <w:t>Day 1 KL – Skopje - Bitola</w:t>
      </w:r>
    </w:p>
    <w:p w:rsidR="001D135E" w:rsidRPr="0047414E" w:rsidRDefault="00764C9E" w:rsidP="001D135E">
      <w:pPr>
        <w:spacing w:after="0"/>
        <w:rPr>
          <w:rFonts w:cstheme="minorHAnsi"/>
        </w:rPr>
      </w:pPr>
      <w:r>
        <w:rPr>
          <w:rFonts w:cstheme="minorHAnsi"/>
        </w:rPr>
        <w:t xml:space="preserve">After arrival to Skopje </w:t>
      </w:r>
      <w:r w:rsidR="001D135E" w:rsidRPr="0047414E">
        <w:rPr>
          <w:rFonts w:cstheme="minorHAnsi"/>
        </w:rPr>
        <w:t xml:space="preserve"> we drive our bus Skopje</w:t>
      </w:r>
      <w:r>
        <w:rPr>
          <w:rFonts w:cstheme="minorHAnsi"/>
        </w:rPr>
        <w:t xml:space="preserve"> city center</w:t>
      </w:r>
      <w:r w:rsidR="001D135E" w:rsidRPr="0047414E">
        <w:rPr>
          <w:rFonts w:cstheme="minorHAnsi"/>
        </w:rPr>
        <w:t xml:space="preserve"> . City tour at Skopje and arrive tour start from the Citadel where you have excellent panoramic view of the city center Then visit MUSTAFA PASHA MOSQUE, OLD BAZZAR, SULU HAN, DOUBLE BATH, KAPAN HAN. After lunch, continue tour to CENTRAL CITY SQUARE where dominant site is Alexander the great fountain.Then, walk throught MACEDONIA STREET towards the old railways station witness of eart</w:t>
      </w:r>
      <w:r>
        <w:rPr>
          <w:rFonts w:cstheme="minorHAnsi"/>
        </w:rPr>
        <w:t xml:space="preserve">hquake in 1963. Than drive bus Bitola. </w:t>
      </w:r>
      <w:r w:rsidR="001D135E" w:rsidRPr="0047414E">
        <w:rPr>
          <w:rFonts w:cstheme="minorHAnsi"/>
        </w:rPr>
        <w:t xml:space="preserve"> </w:t>
      </w:r>
    </w:p>
    <w:p w:rsidR="001D135E" w:rsidRPr="0047414E" w:rsidRDefault="00764C9E" w:rsidP="001D135E">
      <w:pPr>
        <w:spacing w:after="0"/>
        <w:rPr>
          <w:rFonts w:cstheme="minorHAnsi"/>
          <w:b/>
        </w:rPr>
      </w:pPr>
      <w:r>
        <w:rPr>
          <w:rFonts w:cstheme="minorHAnsi"/>
          <w:b/>
        </w:rPr>
        <w:t>Day 2 Bitola - Ioannina</w:t>
      </w:r>
    </w:p>
    <w:p w:rsidR="001D135E" w:rsidRPr="0047414E" w:rsidRDefault="001D135E" w:rsidP="001D135E">
      <w:pPr>
        <w:spacing w:after="0"/>
        <w:rPr>
          <w:rFonts w:cstheme="minorHAnsi"/>
        </w:rPr>
      </w:pPr>
      <w:r w:rsidRPr="0047414E">
        <w:rPr>
          <w:rFonts w:cstheme="minorHAnsi"/>
        </w:rPr>
        <w:t>Break</w:t>
      </w:r>
      <w:r w:rsidR="00764C9E">
        <w:rPr>
          <w:rFonts w:cstheme="minorHAnsi"/>
        </w:rPr>
        <w:t>fast at hotel, check out hotel ,</w:t>
      </w:r>
      <w:r w:rsidR="00877008">
        <w:rPr>
          <w:rFonts w:cstheme="minorHAnsi"/>
        </w:rPr>
        <w:t>drive bus Ioannina. We will visit Castle lake , Inside lake Pavmotis island, Aslanbey Mosque, Tomb of Ali pasha, Gold – Silver Museum. Overnight at Ioannina.</w:t>
      </w:r>
    </w:p>
    <w:p w:rsidR="001D135E" w:rsidRPr="0047414E" w:rsidRDefault="001D135E" w:rsidP="001D135E">
      <w:pPr>
        <w:spacing w:after="0"/>
        <w:rPr>
          <w:rFonts w:cstheme="minorHAnsi"/>
          <w:b/>
        </w:rPr>
      </w:pPr>
      <w:r w:rsidRPr="0047414E">
        <w:rPr>
          <w:rFonts w:cstheme="minorHAnsi"/>
          <w:b/>
        </w:rPr>
        <w:t xml:space="preserve">Day 3 </w:t>
      </w:r>
      <w:r w:rsidR="00764C9E">
        <w:rPr>
          <w:rFonts w:cstheme="minorHAnsi"/>
          <w:b/>
        </w:rPr>
        <w:t>Ioannina – Gjirokaster - Sarande</w:t>
      </w:r>
    </w:p>
    <w:p w:rsidR="00764C9E" w:rsidRPr="003B15E1" w:rsidRDefault="00877008" w:rsidP="001D135E">
      <w:pPr>
        <w:spacing w:after="0"/>
        <w:rPr>
          <w:rFonts w:cstheme="minorHAnsi"/>
        </w:rPr>
      </w:pPr>
      <w:r w:rsidRPr="003B15E1">
        <w:rPr>
          <w:rFonts w:cstheme="minorHAnsi"/>
        </w:rPr>
        <w:t xml:space="preserve">Breakfast at hotel we drive bus Gjirokaster , </w:t>
      </w:r>
      <w:r w:rsidR="001D135E" w:rsidRPr="003B15E1">
        <w:rPr>
          <w:rFonts w:cstheme="minorHAnsi"/>
        </w:rPr>
        <w:t xml:space="preserve"> </w:t>
      </w:r>
      <w:r w:rsidR="003B15E1" w:rsidRPr="003B15E1">
        <w:rPr>
          <w:rFonts w:cstheme="minorHAnsi"/>
          <w:sz w:val="24"/>
          <w:szCs w:val="24"/>
          <w:shd w:val="clear" w:color="auto" w:fill="FFFFFF"/>
        </w:rPr>
        <w:t>visit the Castle part of which, was turned into a political prison for dissidents of the communist regime and an Arms Museum. Visit to the Ethnographic Museum, which is also the house the Albanian dictator was born in.</w:t>
      </w:r>
    </w:p>
    <w:p w:rsidR="001D135E" w:rsidRPr="0047414E" w:rsidRDefault="001D135E" w:rsidP="001D135E">
      <w:pPr>
        <w:spacing w:after="0"/>
        <w:rPr>
          <w:rFonts w:cstheme="minorHAnsi"/>
          <w:b/>
        </w:rPr>
      </w:pPr>
      <w:r w:rsidRPr="0047414E">
        <w:rPr>
          <w:rFonts w:cstheme="minorHAnsi"/>
          <w:b/>
        </w:rPr>
        <w:t xml:space="preserve">Day 4 </w:t>
      </w:r>
      <w:r w:rsidR="00764C9E">
        <w:rPr>
          <w:rFonts w:cstheme="minorHAnsi"/>
          <w:b/>
        </w:rPr>
        <w:t>Sarande – Butrinti – Ksamil - Sarande</w:t>
      </w:r>
      <w:r w:rsidRPr="0047414E">
        <w:rPr>
          <w:rFonts w:cstheme="minorHAnsi"/>
          <w:b/>
        </w:rPr>
        <w:t xml:space="preserve"> </w:t>
      </w:r>
    </w:p>
    <w:p w:rsidR="003B15E1" w:rsidRDefault="001D135E" w:rsidP="001D135E">
      <w:pPr>
        <w:spacing w:after="0"/>
        <w:rPr>
          <w:rFonts w:cstheme="minorHAnsi"/>
        </w:rPr>
      </w:pPr>
      <w:r w:rsidRPr="0047414E">
        <w:rPr>
          <w:rFonts w:cstheme="minorHAnsi"/>
        </w:rPr>
        <w:t>Breakfast at hotel</w:t>
      </w:r>
      <w:r w:rsidRPr="003B15E1">
        <w:rPr>
          <w:rFonts w:cstheme="minorHAnsi"/>
        </w:rPr>
        <w:t xml:space="preserve">, </w:t>
      </w:r>
      <w:r w:rsidR="003B15E1" w:rsidRPr="003B15E1">
        <w:rPr>
          <w:rFonts w:cstheme="minorHAnsi"/>
          <w:sz w:val="24"/>
          <w:szCs w:val="24"/>
          <w:shd w:val="clear" w:color="auto" w:fill="FFFFFF"/>
        </w:rPr>
        <w:t>Albanian Riviera with its traditional villages. At the Llogara National Park we stop at around 1100 metres where spectacular views of the Ionian sea can be admired down below. Afterwards continue along the wonderful coast to the ancient city of Butrint another UNESCO World Heritage considered the best archaeological site in Albania and probably one of the most important in the Balkans. The site has been occupied since at least the 8th century BC, and myths associated with its origins speak of the city’s foundation by Trojan exiles. The city was first settled by Greek colonists and was continuously inhabited for centuries forming archaeological layers of passing civilizations, giving archaeologists the possibility to study continuity through time. It is situated on a beautiful peninsula among dense vegetation</w:t>
      </w:r>
    </w:p>
    <w:p w:rsidR="001D135E" w:rsidRPr="0047414E" w:rsidRDefault="00764C9E" w:rsidP="001D135E">
      <w:pPr>
        <w:spacing w:after="0"/>
        <w:rPr>
          <w:rFonts w:cstheme="minorHAnsi"/>
          <w:b/>
        </w:rPr>
      </w:pPr>
      <w:r>
        <w:rPr>
          <w:rFonts w:cstheme="minorHAnsi"/>
          <w:b/>
        </w:rPr>
        <w:t>Day 5 Sarande - Tirana</w:t>
      </w:r>
    </w:p>
    <w:p w:rsidR="003B15E1" w:rsidRPr="003B15E1" w:rsidRDefault="003B15E1" w:rsidP="003B15E1">
      <w:pPr>
        <w:spacing w:after="0" w:line="240" w:lineRule="auto"/>
        <w:rPr>
          <w:rFonts w:cstheme="minorHAnsi"/>
          <w:sz w:val="24"/>
          <w:szCs w:val="24"/>
          <w:shd w:val="clear" w:color="auto" w:fill="FFFFFF"/>
        </w:rPr>
      </w:pPr>
      <w:r w:rsidRPr="003B15E1">
        <w:rPr>
          <w:rFonts w:cstheme="minorHAnsi"/>
          <w:sz w:val="24"/>
          <w:szCs w:val="24"/>
          <w:shd w:val="clear" w:color="auto" w:fill="FFFFFF"/>
        </w:rPr>
        <w:t xml:space="preserve">depart for Berat, one of the most visited and characteristic towns in Albania under the protection of UNESCO as a patronage of humanity for its architectural uniqueness. We visit the Castle and the Onufri Museum. Berat castle is of particular interest as people still live within its walls in their traditional houses, as have their ancestors for centuries. The castle used to have over 40 churches of which 7 still remain including St.Mary’s church turned into Onufri Museum. </w:t>
      </w:r>
      <w:r w:rsidRPr="003B15E1">
        <w:rPr>
          <w:rFonts w:cstheme="minorHAnsi"/>
          <w:sz w:val="24"/>
          <w:szCs w:val="24"/>
          <w:shd w:val="clear" w:color="auto" w:fill="FFFFFF"/>
        </w:rPr>
        <w:lastRenderedPageBreak/>
        <w:t>Onufri was a famous Albanian Icon master painter of the 16th century who painted many orthodox churches in Albania and Greece, using a special red colour. Berat is also known for its close ties with religious practice as two of the oldest bibles in the world have been found here. One dates back from the 6th century AD and the other from the 9th century AD and are internationally renowned for their theological importance. We have a homemade type lunch in one of the houses in the castle turned restaurant. (optional). Overnight in Berat in the old district of Mangalem in beautiful old house turned hotel.</w:t>
      </w:r>
    </w:p>
    <w:p w:rsidR="001D135E" w:rsidRPr="0047414E" w:rsidRDefault="00764C9E" w:rsidP="001D135E">
      <w:pPr>
        <w:spacing w:after="0"/>
        <w:rPr>
          <w:rFonts w:cstheme="minorHAnsi"/>
          <w:b/>
        </w:rPr>
      </w:pPr>
      <w:r>
        <w:rPr>
          <w:rFonts w:cstheme="minorHAnsi"/>
          <w:b/>
        </w:rPr>
        <w:t>Day 6 Tirana – Ohrid - Bitola</w:t>
      </w:r>
    </w:p>
    <w:p w:rsidR="003B15E1" w:rsidRPr="003B15E1" w:rsidRDefault="003B15E1" w:rsidP="003B15E1">
      <w:pPr>
        <w:spacing w:after="0" w:line="240" w:lineRule="auto"/>
        <w:rPr>
          <w:rFonts w:cstheme="minorHAnsi"/>
          <w:sz w:val="24"/>
          <w:szCs w:val="24"/>
          <w:shd w:val="clear" w:color="auto" w:fill="FFFFFF"/>
        </w:rPr>
      </w:pPr>
      <w:r w:rsidRPr="003B15E1">
        <w:rPr>
          <w:rFonts w:cstheme="minorHAnsi"/>
        </w:rPr>
        <w:t>After breakfast</w:t>
      </w:r>
      <w:r w:rsidRPr="003B15E1">
        <w:rPr>
          <w:rFonts w:cstheme="minorHAnsi"/>
          <w:sz w:val="24"/>
          <w:szCs w:val="24"/>
          <w:shd w:val="clear" w:color="auto" w:fill="FFFFFF"/>
        </w:rPr>
        <w:t xml:space="preserve"> drive bus Ohrid proclaimed UNESCO World Heritage area for its cultural and natural legacy. Visits include: Saint Sophia, Plashonik, Saint Painteleimon Church, The Holy Virgin of Peribleptos Church, Icon Gallery, and old Bazaar. Overnight in Ohrid.</w:t>
      </w:r>
    </w:p>
    <w:p w:rsidR="001D135E" w:rsidRPr="0047414E" w:rsidRDefault="00764C9E" w:rsidP="001D135E">
      <w:pPr>
        <w:spacing w:after="0"/>
        <w:rPr>
          <w:rFonts w:cstheme="minorHAnsi"/>
          <w:b/>
        </w:rPr>
      </w:pPr>
      <w:r>
        <w:rPr>
          <w:rFonts w:cstheme="minorHAnsi"/>
          <w:b/>
        </w:rPr>
        <w:t>Day 7 Bitola - Skopje</w:t>
      </w:r>
      <w:r w:rsidR="001D135E" w:rsidRPr="0047414E">
        <w:rPr>
          <w:rFonts w:cstheme="minorHAnsi"/>
          <w:b/>
        </w:rPr>
        <w:t xml:space="preserve"> </w:t>
      </w:r>
    </w:p>
    <w:p w:rsidR="003B15E1" w:rsidRPr="0047414E" w:rsidRDefault="003B15E1" w:rsidP="001D135E">
      <w:pPr>
        <w:pStyle w:val="NormalWeb"/>
        <w:spacing w:before="0" w:beforeAutospacing="0" w:after="0" w:afterAutospacing="0" w:line="276" w:lineRule="auto"/>
        <w:rPr>
          <w:rFonts w:asciiTheme="minorHAnsi" w:hAnsiTheme="minorHAnsi" w:cstheme="minorHAnsi"/>
          <w:iCs/>
          <w:color w:val="000000" w:themeColor="text1"/>
          <w:sz w:val="22"/>
          <w:szCs w:val="22"/>
        </w:rPr>
      </w:pPr>
      <w:r>
        <w:rPr>
          <w:rFonts w:cstheme="minorHAnsi"/>
        </w:rPr>
        <w:t>We begin to discover Bitola. First we visit Archeology museum also museum  before 150 years old Ottoman Army school, shrok sokak , old ottoman monuments and drive bus via Prilep and Veles to Skopje. On the way we will visit wine Yard and afternoon free time to shopping at Skopje.</w:t>
      </w:r>
    </w:p>
    <w:p w:rsidR="001D135E" w:rsidRDefault="00764C9E" w:rsidP="001D135E">
      <w:pPr>
        <w:spacing w:after="0"/>
        <w:rPr>
          <w:rFonts w:cstheme="minorHAnsi"/>
          <w:b/>
        </w:rPr>
      </w:pPr>
      <w:r>
        <w:rPr>
          <w:rFonts w:cstheme="minorHAnsi"/>
          <w:b/>
        </w:rPr>
        <w:t>Day 8 Skopje – KL</w:t>
      </w:r>
    </w:p>
    <w:p w:rsidR="00764C9E" w:rsidRPr="002F3333" w:rsidRDefault="00764C9E" w:rsidP="001D135E">
      <w:pPr>
        <w:spacing w:after="0"/>
        <w:rPr>
          <w:rFonts w:cstheme="minorHAnsi"/>
          <w:b/>
        </w:rPr>
      </w:pPr>
    </w:p>
    <w:p w:rsidR="00220896" w:rsidRDefault="00220896">
      <w:bookmarkStart w:id="0" w:name="_GoBack"/>
      <w:bookmarkEnd w:id="0"/>
    </w:p>
    <w:sectPr w:rsidR="00220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B9"/>
    <w:rsid w:val="00174071"/>
    <w:rsid w:val="001D135E"/>
    <w:rsid w:val="00220896"/>
    <w:rsid w:val="002F45B9"/>
    <w:rsid w:val="00313E66"/>
    <w:rsid w:val="003B15E1"/>
    <w:rsid w:val="00445276"/>
    <w:rsid w:val="00454F28"/>
    <w:rsid w:val="00764C9E"/>
    <w:rsid w:val="0085615D"/>
    <w:rsid w:val="00877008"/>
    <w:rsid w:val="009C1B2D"/>
    <w:rsid w:val="00ED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5E"/>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35E"/>
    <w:pPr>
      <w:spacing w:after="0" w:line="240" w:lineRule="auto"/>
    </w:pPr>
    <w:rPr>
      <w:lang w:val="tr-TR"/>
    </w:rPr>
  </w:style>
  <w:style w:type="table" w:styleId="TableGrid">
    <w:name w:val="Table Grid"/>
    <w:basedOn w:val="TableNormal"/>
    <w:uiPriority w:val="59"/>
    <w:rsid w:val="001D135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135E"/>
    <w:pPr>
      <w:ind w:left="720"/>
      <w:contextualSpacing/>
    </w:pPr>
  </w:style>
  <w:style w:type="paragraph" w:styleId="NormalWeb">
    <w:name w:val="Normal (Web)"/>
    <w:basedOn w:val="Normal"/>
    <w:uiPriority w:val="99"/>
    <w:unhideWhenUsed/>
    <w:rsid w:val="001D13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D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5E"/>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5E"/>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35E"/>
    <w:pPr>
      <w:spacing w:after="0" w:line="240" w:lineRule="auto"/>
    </w:pPr>
    <w:rPr>
      <w:lang w:val="tr-TR"/>
    </w:rPr>
  </w:style>
  <w:style w:type="table" w:styleId="TableGrid">
    <w:name w:val="Table Grid"/>
    <w:basedOn w:val="TableNormal"/>
    <w:uiPriority w:val="59"/>
    <w:rsid w:val="001D135E"/>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135E"/>
    <w:pPr>
      <w:ind w:left="720"/>
      <w:contextualSpacing/>
    </w:pPr>
  </w:style>
  <w:style w:type="paragraph" w:styleId="NormalWeb">
    <w:name w:val="Normal (Web)"/>
    <w:basedOn w:val="Normal"/>
    <w:uiPriority w:val="99"/>
    <w:unhideWhenUsed/>
    <w:rsid w:val="001D13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D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5E"/>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13</cp:revision>
  <dcterms:created xsi:type="dcterms:W3CDTF">2019-07-12T18:01:00Z</dcterms:created>
  <dcterms:modified xsi:type="dcterms:W3CDTF">2019-11-08T12:01:00Z</dcterms:modified>
</cp:coreProperties>
</file>